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pPr w:leftFromText="180" w:rightFromText="180" w:vertAnchor="text" w:tblpY="1"/>
        <w:tblOverlap w:val="never"/>
        <w:tblW w:w="7655" w:type="dxa"/>
        <w:tblLook w:val="06A0" w:firstRow="1" w:lastRow="0" w:firstColumn="1" w:lastColumn="0" w:noHBand="1" w:noVBand="1"/>
      </w:tblPr>
      <w:tblGrid>
        <w:gridCol w:w="6844"/>
        <w:gridCol w:w="399"/>
        <w:gridCol w:w="412"/>
      </w:tblGrid>
      <w:tr w:rsidR="005A74DA" w:rsidRPr="00B57D1E" w14:paraId="6BD32533" w14:textId="77777777" w:rsidTr="005A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11BF1D49" w14:textId="77777777" w:rsidR="005A74DA" w:rsidRPr="00B57D1E" w:rsidRDefault="005A74DA" w:rsidP="009F7CF3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  <w:t xml:space="preserve">Liste de contrôle pour la supervision du dépistage du TT </w:t>
            </w:r>
            <w:bookmarkStart w:id="0" w:name="_Hlk48574194"/>
            <w:r w:rsidRPr="00B57D1E"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  <w:t>(durant la sensibilisation)</w:t>
            </w:r>
            <w:bookmarkEnd w:id="0"/>
          </w:p>
        </w:tc>
      </w:tr>
      <w:tr w:rsidR="005A74DA" w:rsidRPr="00B57D1E" w14:paraId="1FA67F3D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FBFBF" w:themeFill="background1" w:themeFillShade="BF"/>
          </w:tcPr>
          <w:p w14:paraId="1E4711C3" w14:textId="77777777" w:rsidR="005A74DA" w:rsidRPr="00B57D1E" w:rsidRDefault="005A74DA" w:rsidP="009F7CF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b/>
                <w:bCs/>
                <w:sz w:val="22"/>
                <w:szCs w:val="22"/>
                <w:lang w:val="fr-FR"/>
              </w:rPr>
              <w:t>Lettres clés : S = Satisfaisant I = Insatisfaisant</w:t>
            </w:r>
          </w:p>
          <w:p w14:paraId="27811F9D" w14:textId="77777777" w:rsidR="005A74DA" w:rsidRPr="00B57D1E" w:rsidRDefault="005A74DA" w:rsidP="009F7CF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Veuillez cocher (</w:t>
            </w:r>
            <w:r w:rsidRPr="00B57D1E">
              <w:rPr>
                <w:rStyle w:val="Strong"/>
                <w:rFonts w:ascii="Segoe UI Emoji" w:hAnsi="Segoe UI Emoji" w:cs="Segoe UI Emoji"/>
                <w:sz w:val="22"/>
                <w:szCs w:val="22"/>
                <w:lang w:val="fr-FR"/>
              </w:rPr>
              <w:t>✔</w:t>
            </w: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︎) les cases appropriées</w:t>
            </w:r>
          </w:p>
        </w:tc>
      </w:tr>
      <w:tr w:rsidR="005A74DA" w:rsidRPr="00B57D1E" w14:paraId="4613D522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shd w:val="clear" w:color="auto" w:fill="BFBFBF" w:themeFill="background1" w:themeFillShade="BF"/>
          </w:tcPr>
          <w:p w14:paraId="516BF949" w14:textId="77777777" w:rsidR="005A74DA" w:rsidRPr="00B57D1E" w:rsidRDefault="005A74DA" w:rsidP="009F7CF3">
            <w:pPr>
              <w:pStyle w:val="BodyText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Sélection du </w:t>
            </w:r>
            <w:r w:rsidRPr="00B57D1E">
              <w:rPr>
                <w:lang w:val="fr-FR"/>
              </w:rPr>
              <w:t>(de la)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 patient(e) nécessitant une chirurgie du TT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14:paraId="36475337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69503BD2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5A74DA" w:rsidRPr="00B57D1E" w14:paraId="7F89F829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01E45E22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Un ou plusieurs cils centraux touche(nt) le globe oculaire</w:t>
            </w:r>
          </w:p>
        </w:tc>
        <w:tc>
          <w:tcPr>
            <w:tcW w:w="399" w:type="dxa"/>
          </w:tcPr>
          <w:p w14:paraId="30FBFD9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4E3C6F6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2AACE45A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6B023CDF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Un ou plusieurs </w:t>
            </w:r>
            <w:r w:rsidRPr="00CE748B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 xml:space="preserve">cils périphériques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touche(nt) la cornée</w:t>
            </w:r>
          </w:p>
        </w:tc>
        <w:tc>
          <w:tcPr>
            <w:tcW w:w="399" w:type="dxa"/>
          </w:tcPr>
          <w:p w14:paraId="4FE61A2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4985BCE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46B12398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45C122E4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CE748B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Patient(e) atteint(e) du TT nécessitant un acte chirurgical</w:t>
            </w:r>
          </w:p>
        </w:tc>
        <w:tc>
          <w:tcPr>
            <w:tcW w:w="399" w:type="dxa"/>
          </w:tcPr>
          <w:p w14:paraId="1D6468A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300EE69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7C2A0B7C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14AF57E9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Preuve(s) de dommages cornéens dus au trichiasis</w:t>
            </w:r>
          </w:p>
        </w:tc>
        <w:tc>
          <w:tcPr>
            <w:tcW w:w="399" w:type="dxa"/>
          </w:tcPr>
          <w:p w14:paraId="25CC4962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2927EFD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6F28F78D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74078D34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Historique et/ou preuve d’un précédent acte chirurgical du trichiasis</w:t>
            </w:r>
          </w:p>
        </w:tc>
        <w:tc>
          <w:tcPr>
            <w:tcW w:w="399" w:type="dxa"/>
          </w:tcPr>
          <w:p w14:paraId="60C0F927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6623315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374F04D6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11ADBC5C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Gêne sévère due au trichiasis</w:t>
            </w:r>
          </w:p>
        </w:tc>
        <w:tc>
          <w:tcPr>
            <w:tcW w:w="399" w:type="dxa"/>
          </w:tcPr>
          <w:p w14:paraId="511FCAB2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4BAFEE1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1C9B6A49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shd w:val="clear" w:color="auto" w:fill="BFBFBF" w:themeFill="background1" w:themeFillShade="BF"/>
          </w:tcPr>
          <w:p w14:paraId="6D795CF5" w14:textId="77777777" w:rsidR="005A74DA" w:rsidRPr="00B57D1E" w:rsidRDefault="005A74DA" w:rsidP="009F7CF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Les éléments suivants ont-ils été exclus avant la chirurgie du TT</w:t>
            </w:r>
            <w:r>
              <w:rPr>
                <w:rFonts w:cstheme="minorHAnsi"/>
                <w:color w:val="FF0000"/>
                <w:sz w:val="22"/>
                <w:szCs w:val="22"/>
                <w:lang w:val="fr-FR"/>
              </w:rPr>
              <w:t xml:space="preserve"> 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14:paraId="63F00D5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0B3C1FC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5A74DA" w:rsidRPr="00B57D1E" w14:paraId="76259E39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11494252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Problème de fermeture des paupières</w:t>
            </w:r>
          </w:p>
        </w:tc>
        <w:tc>
          <w:tcPr>
            <w:tcW w:w="399" w:type="dxa"/>
          </w:tcPr>
          <w:p w14:paraId="4282086C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1189FFC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7195BB25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1C33EE5D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Âge – Les enfants nécessiteront une anesthésie générale, donc une opération à l’hôpital</w:t>
            </w:r>
          </w:p>
        </w:tc>
        <w:tc>
          <w:tcPr>
            <w:tcW w:w="399" w:type="dxa"/>
          </w:tcPr>
          <w:p w14:paraId="0F4C30CB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78F88866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0EA6EE13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6EC9ED34" w14:textId="610C3BCB" w:rsidR="005A74DA" w:rsidRPr="0099101A" w:rsidRDefault="005A74DA" w:rsidP="009F7CF3">
            <w:pPr>
              <w:rPr>
                <w:rFonts w:cstheme="minorHAnsi"/>
                <w:color w:val="FF0000"/>
                <w:sz w:val="22"/>
                <w:szCs w:val="22"/>
                <w:lang w:val="en-US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Mauvaise santé générale – Hypertension,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n-US"/>
              </w:rPr>
              <w:t>d</w:t>
            </w:r>
            <w:r w:rsidRPr="00F54930">
              <w:rPr>
                <w:rFonts w:cstheme="minorHAnsi"/>
                <w:b w:val="0"/>
                <w:color w:val="000000" w:themeColor="text1"/>
                <w:sz w:val="22"/>
                <w:szCs w:val="22"/>
                <w:lang w:val="en-US"/>
              </w:rPr>
              <w:t>iabète</w:t>
            </w:r>
            <w:proofErr w:type="spellEnd"/>
            <w:r w:rsidRPr="00F54930">
              <w:rPr>
                <w:rFonts w:cstheme="minorHAnsi"/>
                <w:b w:val="0"/>
                <w:color w:val="000000" w:themeColor="text1"/>
                <w:sz w:val="22"/>
                <w:szCs w:val="22"/>
                <w:lang w:val="en-US"/>
              </w:rPr>
              <w:t xml:space="preserve"> non </w:t>
            </w:r>
            <w:proofErr w:type="spellStart"/>
            <w:r w:rsidRPr="00F54930">
              <w:rPr>
                <w:rFonts w:cstheme="minorHAnsi"/>
                <w:b w:val="0"/>
                <w:color w:val="000000" w:themeColor="text1"/>
                <w:sz w:val="22"/>
                <w:szCs w:val="22"/>
                <w:lang w:val="en-US"/>
              </w:rPr>
              <w:t>contrôlé</w:t>
            </w:r>
            <w:proofErr w:type="spellEnd"/>
          </w:p>
        </w:tc>
        <w:tc>
          <w:tcPr>
            <w:tcW w:w="399" w:type="dxa"/>
          </w:tcPr>
          <w:p w14:paraId="539DE66A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6B9D5A87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3EF23999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3507FA49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Paupière inférieure – Doit être réalisé par un chirurgien TT hautement qualifié</w:t>
            </w:r>
          </w:p>
        </w:tc>
        <w:tc>
          <w:tcPr>
            <w:tcW w:w="399" w:type="dxa"/>
          </w:tcPr>
          <w:p w14:paraId="0E19A2E1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088A5BD9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3B3D1A69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6D986B09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Ceux qui sont allergiques aux anesthésies locales ou qui ont un historique concernant des soucis sanguins doivent être référés aux hôpitaux</w:t>
            </w:r>
          </w:p>
        </w:tc>
        <w:tc>
          <w:tcPr>
            <w:tcW w:w="399" w:type="dxa"/>
          </w:tcPr>
          <w:p w14:paraId="0B4F2AEA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772E032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79082652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322AFD32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Ceux qui ont de sérieuses infections de la paupière à traiter avant le premier acte chirurgical</w:t>
            </w:r>
          </w:p>
        </w:tc>
        <w:tc>
          <w:tcPr>
            <w:tcW w:w="399" w:type="dxa"/>
          </w:tcPr>
          <w:p w14:paraId="364032D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57EB4D7A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4E63BE0A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48B3124C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Manque de coopération de la part du patient</w:t>
            </w:r>
          </w:p>
        </w:tc>
        <w:tc>
          <w:tcPr>
            <w:tcW w:w="399" w:type="dxa"/>
          </w:tcPr>
          <w:p w14:paraId="18D1C6DA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42C6597C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7475F13D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637E7739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Ceux qui ont déjà subi une opération du trichiasis sont immédiatement examinés par le professionnel le plus qualifié ou référés pour être examinés par le professionnel après s'être </w:t>
            </w:r>
            <w:proofErr w:type="gramStart"/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vu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proofErr w:type="gramEnd"/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proposer une épilation avec une paire de pinces à épiler.</w:t>
            </w:r>
          </w:p>
        </w:tc>
        <w:tc>
          <w:tcPr>
            <w:tcW w:w="399" w:type="dxa"/>
          </w:tcPr>
          <w:p w14:paraId="05B0ADA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6601F737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p w14:paraId="46EE7E4D" w14:textId="77777777" w:rsidR="005A74DA" w:rsidRDefault="005A74DA"/>
    <w:tbl>
      <w:tblPr>
        <w:tblStyle w:val="GridTable4"/>
        <w:tblpPr w:leftFromText="180" w:rightFromText="180" w:vertAnchor="text" w:tblpY="1"/>
        <w:tblOverlap w:val="never"/>
        <w:tblW w:w="7655" w:type="dxa"/>
        <w:tblLook w:val="0680" w:firstRow="0" w:lastRow="0" w:firstColumn="1" w:lastColumn="0" w:noHBand="1" w:noVBand="1"/>
      </w:tblPr>
      <w:tblGrid>
        <w:gridCol w:w="6844"/>
        <w:gridCol w:w="399"/>
        <w:gridCol w:w="412"/>
      </w:tblGrid>
      <w:tr w:rsidR="005A74DA" w:rsidRPr="00B57D1E" w14:paraId="12B059D4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  <w:shd w:val="clear" w:color="auto" w:fill="BFBFBF" w:themeFill="background1" w:themeFillShade="BF"/>
          </w:tcPr>
          <w:p w14:paraId="6BB49F74" w14:textId="77777777" w:rsidR="005A74DA" w:rsidRPr="00B57D1E" w:rsidRDefault="005A74DA" w:rsidP="009F7CF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La bonne gestion des cas bilatéraux de TT (qui se présentent par eux-mêmes pour un acte chirurgical)</w:t>
            </w:r>
          </w:p>
        </w:tc>
        <w:tc>
          <w:tcPr>
            <w:tcW w:w="399" w:type="dxa"/>
            <w:shd w:val="clear" w:color="auto" w:fill="BFBFBF" w:themeFill="background1" w:themeFillShade="BF"/>
          </w:tcPr>
          <w:p w14:paraId="0B560D5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7F4B9C19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5A74DA" w:rsidRPr="00B57D1E" w14:paraId="415ADFBA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1272DF7A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Enregistrement correct des données démographiques</w:t>
            </w:r>
          </w:p>
        </w:tc>
        <w:tc>
          <w:tcPr>
            <w:tcW w:w="399" w:type="dxa"/>
          </w:tcPr>
          <w:p w14:paraId="5BF40D6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3CB33090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1677084A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5645AD1F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Prise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de note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correctes des historiques médicaux et des antécédents concernant les allergies</w:t>
            </w:r>
          </w:p>
        </w:tc>
        <w:tc>
          <w:tcPr>
            <w:tcW w:w="399" w:type="dxa"/>
          </w:tcPr>
          <w:p w14:paraId="4A0F743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4DE99E9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27D4FC86" w14:textId="77777777" w:rsidTr="005A74D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4" w:type="dxa"/>
          </w:tcPr>
          <w:p w14:paraId="6F85C025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Documentation correcte à propos des examens physiques, notamment concernant la pression sanguine</w:t>
            </w:r>
          </w:p>
        </w:tc>
        <w:tc>
          <w:tcPr>
            <w:tcW w:w="399" w:type="dxa"/>
          </w:tcPr>
          <w:p w14:paraId="79292D4B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12" w:type="dxa"/>
          </w:tcPr>
          <w:p w14:paraId="3BBB9F2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p w14:paraId="079F80AC" w14:textId="46701D13" w:rsidR="00A27FBF" w:rsidRDefault="00A27FBF" w:rsidP="005A74DA"/>
    <w:p w14:paraId="56183838" w14:textId="7A319FC5" w:rsidR="005A74DA" w:rsidRDefault="005A74DA" w:rsidP="005A74DA"/>
    <w:p w14:paraId="5CCB4A31" w14:textId="7DEA1CED" w:rsidR="005A74DA" w:rsidRDefault="005A74DA" w:rsidP="005A74DA"/>
    <w:p w14:paraId="1964BC37" w14:textId="4895573B" w:rsidR="005A74DA" w:rsidRDefault="005A74DA" w:rsidP="005A74DA"/>
    <w:p w14:paraId="244056B1" w14:textId="534A7920" w:rsidR="005A74DA" w:rsidRDefault="005A74DA" w:rsidP="005A74DA"/>
    <w:p w14:paraId="6B159CA2" w14:textId="3726F527" w:rsidR="005A74DA" w:rsidRDefault="005A74DA" w:rsidP="005A74DA"/>
    <w:p w14:paraId="6C97AE36" w14:textId="12032DAE" w:rsidR="005A74DA" w:rsidRDefault="005A74DA" w:rsidP="005A74DA"/>
    <w:p w14:paraId="1EFC1A98" w14:textId="4894FD67" w:rsidR="005A74DA" w:rsidRDefault="005A74DA" w:rsidP="005A74DA"/>
    <w:p w14:paraId="16CA3D80" w14:textId="67A60C3F" w:rsidR="005A74DA" w:rsidRDefault="005A74DA" w:rsidP="005A74DA"/>
    <w:p w14:paraId="6830C84B" w14:textId="03D8F6F6" w:rsidR="005A74DA" w:rsidRDefault="005A74DA" w:rsidP="005A74DA"/>
    <w:p w14:paraId="3586E601" w14:textId="11254F11" w:rsidR="005A74DA" w:rsidRDefault="005A74DA" w:rsidP="005A74DA"/>
    <w:p w14:paraId="5F56FAD1" w14:textId="77777777" w:rsidR="00A37183" w:rsidRDefault="00A37183" w:rsidP="005A74DA"/>
    <w:p w14:paraId="11CEBD5F" w14:textId="4343ADE4" w:rsidR="005A74DA" w:rsidRDefault="005A74DA" w:rsidP="005A74DA"/>
    <w:p w14:paraId="1672EF81" w14:textId="525ADC03" w:rsidR="005A74DA" w:rsidRDefault="005A74DA" w:rsidP="005A74DA"/>
    <w:p w14:paraId="02B7491E" w14:textId="4C7CB833" w:rsidR="005A74DA" w:rsidRDefault="005A74DA" w:rsidP="005A74DA"/>
    <w:p w14:paraId="67B34E20" w14:textId="64C90B0C" w:rsidR="005A74DA" w:rsidRDefault="005A74DA" w:rsidP="005A74DA"/>
    <w:p w14:paraId="0FB9BB01" w14:textId="6347E190" w:rsidR="005A74DA" w:rsidRDefault="005A74DA" w:rsidP="005A74DA"/>
    <w:tbl>
      <w:tblPr>
        <w:tblStyle w:val="GridTable4"/>
        <w:tblW w:w="7655" w:type="dxa"/>
        <w:tblLook w:val="06A0" w:firstRow="1" w:lastRow="0" w:firstColumn="1" w:lastColumn="0" w:noHBand="1" w:noVBand="1"/>
      </w:tblPr>
      <w:tblGrid>
        <w:gridCol w:w="6799"/>
        <w:gridCol w:w="410"/>
        <w:gridCol w:w="446"/>
      </w:tblGrid>
      <w:tr w:rsidR="005A74DA" w:rsidRPr="00B57D1E" w14:paraId="391082B7" w14:textId="77777777" w:rsidTr="009F7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7AA57899" w14:textId="2678795F" w:rsidR="005A74DA" w:rsidRPr="00B57D1E" w:rsidRDefault="005A74DA" w:rsidP="005A74DA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  <w:lastRenderedPageBreak/>
              <w:t>Liste de contrôle de la supervision du service de conseil du TT (durant la sensibilisation)</w:t>
            </w:r>
          </w:p>
        </w:tc>
      </w:tr>
      <w:tr w:rsidR="005A74DA" w:rsidRPr="00B57D1E" w14:paraId="6203DBFE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FBFBF" w:themeFill="background1" w:themeFillShade="BF"/>
          </w:tcPr>
          <w:p w14:paraId="49736725" w14:textId="77777777" w:rsidR="005A74DA" w:rsidRPr="00B57D1E" w:rsidRDefault="005A74DA" w:rsidP="009F7CF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b/>
                <w:bCs/>
                <w:sz w:val="22"/>
                <w:szCs w:val="22"/>
                <w:lang w:val="fr-FR"/>
              </w:rPr>
              <w:t>Lettres clés : S = Satisfaisant I = Insatisfaisant</w:t>
            </w:r>
          </w:p>
          <w:p w14:paraId="6B48C6E9" w14:textId="77777777" w:rsidR="005A74DA" w:rsidRPr="00B57D1E" w:rsidRDefault="005A74DA" w:rsidP="009F7CF3">
            <w:pPr>
              <w:pStyle w:val="BodyText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Veuillez cocher (</w:t>
            </w:r>
            <w:r w:rsidRPr="00B57D1E">
              <w:rPr>
                <w:rStyle w:val="Strong"/>
                <w:rFonts w:ascii="Apple Color Emoji" w:hAnsi="Apple Color Emoji" w:cs="Apple Color Emoji"/>
                <w:sz w:val="22"/>
                <w:szCs w:val="22"/>
                <w:lang w:val="fr-FR"/>
              </w:rPr>
              <w:t>✔</w:t>
            </w: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︎) les cases appropriées</w:t>
            </w:r>
          </w:p>
        </w:tc>
      </w:tr>
      <w:tr w:rsidR="005A74DA" w:rsidRPr="00B57D1E" w14:paraId="2B074C8F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BFBFBF" w:themeFill="background1" w:themeFillShade="BF"/>
          </w:tcPr>
          <w:p w14:paraId="491B8926" w14:textId="77777777" w:rsidR="005A74DA" w:rsidRPr="00B57D1E" w:rsidRDefault="005A74DA" w:rsidP="009F7CF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Informations correctes fournies aux cas atteints du TT avant de subir un acte chirurgical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4069438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150923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5A74DA" w:rsidRPr="00B57D1E" w14:paraId="462B9D67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210E357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patients ont reçu et se sont </w:t>
            </w:r>
            <w:proofErr w:type="gramStart"/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vus</w:t>
            </w:r>
            <w:proofErr w:type="gramEnd"/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proposer des services avec respect et dignité sans aucune discrimination</w:t>
            </w:r>
          </w:p>
        </w:tc>
        <w:tc>
          <w:tcPr>
            <w:tcW w:w="410" w:type="dxa"/>
          </w:tcPr>
          <w:p w14:paraId="6CEE4ED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0D530D2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4EE0FCCE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2426046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F54930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Le(a) patient(e) a eu des explications sur le trichiasis et ses dangers</w:t>
            </w:r>
          </w:p>
        </w:tc>
        <w:tc>
          <w:tcPr>
            <w:tcW w:w="410" w:type="dxa"/>
          </w:tcPr>
          <w:p w14:paraId="1774077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594F363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58369B70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84F5696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Le(a) patient(e) a eu des explications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concernant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la procédure (à propos de la paupière mais pas pour le globe oculaire, le(a) patient(e) ne sera pas endormi(e), la durée de l’injection : 15 à 30 min)</w:t>
            </w:r>
          </w:p>
        </w:tc>
        <w:tc>
          <w:tcPr>
            <w:tcW w:w="410" w:type="dxa"/>
          </w:tcPr>
          <w:p w14:paraId="06B9739D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13950D9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3DC4A338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1F60C20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Le(a) patient(e) rentrera à son domicile le jour même</w:t>
            </w:r>
          </w:p>
        </w:tc>
        <w:tc>
          <w:tcPr>
            <w:tcW w:w="410" w:type="dxa"/>
          </w:tcPr>
          <w:p w14:paraId="173C0BCF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759DB20D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252EC263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BB676FB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Le(a) patient(e) doit fournir un consentement éclairé</w:t>
            </w:r>
          </w:p>
        </w:tc>
        <w:tc>
          <w:tcPr>
            <w:tcW w:w="410" w:type="dxa"/>
          </w:tcPr>
          <w:p w14:paraId="61FF5AA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1C452F2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3609816B" w14:textId="77777777" w:rsidTr="009F7CF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E413EE" w14:textId="5849E5F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processus de communication comprend le temps nécessaire pour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: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répondre aux questions,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rester alité, retourner au travail, </w:t>
            </w:r>
            <w:bookmarkStart w:id="1" w:name="_Hlk48574341"/>
            <w:r w:rsidRPr="00D4328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communiquer avec les </w:t>
            </w:r>
            <w:bookmarkEnd w:id="1"/>
            <w:r w:rsidR="00D4328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soignants</w:t>
            </w:r>
          </w:p>
        </w:tc>
        <w:tc>
          <w:tcPr>
            <w:tcW w:w="410" w:type="dxa"/>
          </w:tcPr>
          <w:p w14:paraId="01DD3B46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1F37AD8B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22311E02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5B6C123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L’épilation est proposée aux patients atteints du TT qui refusent d’accepter l’acte chirurgical</w:t>
            </w:r>
          </w:p>
        </w:tc>
        <w:tc>
          <w:tcPr>
            <w:tcW w:w="410" w:type="dxa"/>
          </w:tcPr>
          <w:p w14:paraId="6F1C185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3DE4CB2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6A40E6DF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159084B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Une paire de pinces à épiler est fournie aux patients qui refusent l’acte chirurgical et son utilisation leur est expliquée</w:t>
            </w:r>
          </w:p>
        </w:tc>
        <w:tc>
          <w:tcPr>
            <w:tcW w:w="410" w:type="dxa"/>
          </w:tcPr>
          <w:p w14:paraId="5FA00FB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1A87E3F5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4C2173AF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BFBFBF" w:themeFill="background1" w:themeFillShade="BF"/>
          </w:tcPr>
          <w:p w14:paraId="56E5F40B" w14:textId="77777777" w:rsidR="005A74DA" w:rsidRPr="00B57D1E" w:rsidRDefault="005A74DA" w:rsidP="009F7CF3">
            <w:pPr>
              <w:keepNext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Les informations correctes fournies aux cas atteints du TT après l’acte chirurgical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4ED02D9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371499B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5A74DA" w:rsidRPr="00B57D1E" w14:paraId="21FBFC3A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A5FD924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Explication au (à la) patient(e)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concernant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la durée du cache-œil </w:t>
            </w:r>
          </w:p>
        </w:tc>
        <w:tc>
          <w:tcPr>
            <w:tcW w:w="410" w:type="dxa"/>
          </w:tcPr>
          <w:p w14:paraId="0A1A0862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3C043F6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6B295268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B07F7F6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Explication au (à la) patient(e) concernant le moment de revenir pour subir un examen de routine</w:t>
            </w:r>
          </w:p>
        </w:tc>
        <w:tc>
          <w:tcPr>
            <w:tcW w:w="410" w:type="dxa"/>
          </w:tcPr>
          <w:p w14:paraId="5BC08FBA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0556B9FA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5A6ED00F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B4B4E87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Explication au (à la) patient(e) concernant de possibles complications post-opératoires, quand et où aller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le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cas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échéant</w:t>
            </w:r>
          </w:p>
        </w:tc>
        <w:tc>
          <w:tcPr>
            <w:tcW w:w="410" w:type="dxa"/>
          </w:tcPr>
          <w:p w14:paraId="03105681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4D354F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1D271C8E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830C1DD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Explication au (à la) patient(e) concernant les soins oculaires post-opératoires</w:t>
            </w:r>
          </w:p>
        </w:tc>
        <w:tc>
          <w:tcPr>
            <w:tcW w:w="410" w:type="dxa"/>
          </w:tcPr>
          <w:p w14:paraId="318A2323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1B72C61E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154180C2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07F3B26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Il sera montré au (à la) patient(e) comment appliquer les médicaments ainsi que la fréquence de ces soins</w:t>
            </w:r>
          </w:p>
        </w:tc>
        <w:tc>
          <w:tcPr>
            <w:tcW w:w="410" w:type="dxa"/>
          </w:tcPr>
          <w:p w14:paraId="2C0CBFD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0027E32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A74DA" w:rsidRPr="00B57D1E" w14:paraId="60844CC4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CF555CE" w14:textId="77777777" w:rsidR="005A74DA" w:rsidRPr="00B57D1E" w:rsidRDefault="005A74DA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Il sera indiqué au (à la) patient(e) quand reprendre le travail</w:t>
            </w:r>
          </w:p>
        </w:tc>
        <w:tc>
          <w:tcPr>
            <w:tcW w:w="410" w:type="dxa"/>
          </w:tcPr>
          <w:p w14:paraId="3AE97654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46" w:type="dxa"/>
          </w:tcPr>
          <w:p w14:paraId="296D4888" w14:textId="77777777" w:rsidR="005A74DA" w:rsidRPr="00B57D1E" w:rsidRDefault="005A74DA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p w14:paraId="57A54719" w14:textId="037C42F8" w:rsidR="005A74DA" w:rsidRDefault="005A74DA" w:rsidP="005A74DA"/>
    <w:p w14:paraId="5121CC54" w14:textId="18A8A11D" w:rsidR="005A74DA" w:rsidRDefault="005A74DA" w:rsidP="005A74DA"/>
    <w:p w14:paraId="18398CE9" w14:textId="72DF8309" w:rsidR="005A74DA" w:rsidRDefault="005A74DA" w:rsidP="005A74DA"/>
    <w:p w14:paraId="03B2D98C" w14:textId="7F508B46" w:rsidR="005A74DA" w:rsidRDefault="005A74DA" w:rsidP="005A74DA"/>
    <w:p w14:paraId="4FFBFE34" w14:textId="115401D0" w:rsidR="005A74DA" w:rsidRDefault="005A74DA" w:rsidP="005A74DA"/>
    <w:p w14:paraId="5ED631C6" w14:textId="5A404F05" w:rsidR="005A74DA" w:rsidRDefault="005A74DA" w:rsidP="005A74DA"/>
    <w:p w14:paraId="702467B4" w14:textId="3FAB4C04" w:rsidR="005A74DA" w:rsidRDefault="005A74DA" w:rsidP="005A74DA"/>
    <w:p w14:paraId="29901763" w14:textId="17DDF3F4" w:rsidR="005A74DA" w:rsidRDefault="005A74DA" w:rsidP="005A74DA"/>
    <w:p w14:paraId="38E499F4" w14:textId="34F2F5F7" w:rsidR="005A74DA" w:rsidRDefault="005A74DA" w:rsidP="005A74DA"/>
    <w:p w14:paraId="67D2D3C7" w14:textId="1E136B56" w:rsidR="005A74DA" w:rsidRDefault="005A74DA" w:rsidP="005A74DA"/>
    <w:p w14:paraId="6A098740" w14:textId="0A968742" w:rsidR="005A74DA" w:rsidRDefault="005A74DA" w:rsidP="005A74DA"/>
    <w:p w14:paraId="4BCF9CC2" w14:textId="76BD97A3" w:rsidR="005A74DA" w:rsidRDefault="005A74DA" w:rsidP="005A74DA">
      <w:bookmarkStart w:id="2" w:name="_GoBack"/>
      <w:bookmarkEnd w:id="2"/>
    </w:p>
    <w:p w14:paraId="626F4E43" w14:textId="631A3887" w:rsidR="005A74DA" w:rsidRDefault="005A74DA" w:rsidP="005A74DA"/>
    <w:p w14:paraId="7FF78B39" w14:textId="56A51765" w:rsidR="005A74DA" w:rsidRDefault="005A74DA" w:rsidP="005A74DA"/>
    <w:p w14:paraId="167F6A1E" w14:textId="3116AE02" w:rsidR="005A74DA" w:rsidRDefault="005A74DA" w:rsidP="005A74DA"/>
    <w:p w14:paraId="4E1E438A" w14:textId="7A11E38A" w:rsidR="005A74DA" w:rsidRDefault="005A74DA" w:rsidP="005A74DA"/>
    <w:p w14:paraId="1B53203E" w14:textId="5F08AEC8" w:rsidR="005A74DA" w:rsidRDefault="005A74DA" w:rsidP="005A74DA"/>
    <w:p w14:paraId="6B261AB3" w14:textId="2FDB4262" w:rsidR="005A74DA" w:rsidRDefault="005A74DA" w:rsidP="005A74DA"/>
    <w:p w14:paraId="098E7F19" w14:textId="3AAE9F39" w:rsidR="005A74DA" w:rsidRDefault="005A74DA" w:rsidP="005A74DA"/>
    <w:p w14:paraId="581F2FF0" w14:textId="3F7EE90C" w:rsidR="005A74DA" w:rsidRDefault="005A74DA" w:rsidP="005A74DA"/>
    <w:p w14:paraId="73D57B13" w14:textId="26E1143F" w:rsidR="005A74DA" w:rsidRDefault="005A74DA" w:rsidP="005A74DA"/>
    <w:p w14:paraId="23D27314" w14:textId="77777777" w:rsidR="00A37183" w:rsidRDefault="00A37183" w:rsidP="005A74DA"/>
    <w:tbl>
      <w:tblPr>
        <w:tblStyle w:val="GridTable4"/>
        <w:tblW w:w="7640" w:type="dxa"/>
        <w:tblLook w:val="06A0" w:firstRow="1" w:lastRow="0" w:firstColumn="1" w:lastColumn="0" w:noHBand="1" w:noVBand="1"/>
      </w:tblPr>
      <w:tblGrid>
        <w:gridCol w:w="6827"/>
        <w:gridCol w:w="363"/>
        <w:gridCol w:w="450"/>
      </w:tblGrid>
      <w:tr w:rsidR="00FF530F" w:rsidRPr="00B57D1E" w14:paraId="11123FF6" w14:textId="77777777" w:rsidTr="00A3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0" w:type="dxa"/>
            <w:gridSpan w:val="3"/>
          </w:tcPr>
          <w:p w14:paraId="10E73613" w14:textId="77777777" w:rsidR="00FF530F" w:rsidRPr="00B57D1E" w:rsidRDefault="00FF530F" w:rsidP="00A37183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  <w:lastRenderedPageBreak/>
              <w:t xml:space="preserve">Liste de contrôle concernant les actes chirurgicaux du TT </w:t>
            </w:r>
          </w:p>
        </w:tc>
      </w:tr>
      <w:tr w:rsidR="00FF530F" w:rsidRPr="00B57D1E" w14:paraId="0C7111E5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0" w:type="dxa"/>
            <w:gridSpan w:val="3"/>
            <w:shd w:val="clear" w:color="auto" w:fill="BFBFBF" w:themeFill="background1" w:themeFillShade="BF"/>
          </w:tcPr>
          <w:p w14:paraId="042C77AB" w14:textId="77777777" w:rsidR="00FF530F" w:rsidRPr="00B57D1E" w:rsidRDefault="00FF530F" w:rsidP="00A3718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b/>
                <w:bCs/>
                <w:sz w:val="22"/>
                <w:szCs w:val="22"/>
                <w:lang w:val="fr-FR"/>
              </w:rPr>
              <w:t>Lettres clés : S = Satisfaisant I = Insatisfaisant</w:t>
            </w:r>
          </w:p>
          <w:p w14:paraId="38F7908C" w14:textId="77777777" w:rsidR="00FF530F" w:rsidRPr="00B57D1E" w:rsidRDefault="00FF530F" w:rsidP="00A37183">
            <w:pPr>
              <w:pStyle w:val="BodyText"/>
              <w:jc w:val="center"/>
              <w:rPr>
                <w:rFonts w:cstheme="minorHAnsi"/>
                <w:color w:val="auto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Veuillez cocher (</w:t>
            </w:r>
            <w:r w:rsidRPr="00B57D1E">
              <w:rPr>
                <w:rStyle w:val="Strong"/>
                <w:rFonts w:ascii="Apple Color Emoji" w:hAnsi="Apple Color Emoji" w:cs="Apple Color Emoji"/>
                <w:sz w:val="22"/>
                <w:szCs w:val="22"/>
                <w:lang w:val="fr-FR"/>
              </w:rPr>
              <w:t>✔</w:t>
            </w: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︎) les cases appropriées</w:t>
            </w:r>
          </w:p>
        </w:tc>
      </w:tr>
      <w:tr w:rsidR="00FF530F" w:rsidRPr="00B57D1E" w14:paraId="06A42038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BFBFBF" w:themeFill="background1" w:themeFillShade="BF"/>
          </w:tcPr>
          <w:p w14:paraId="68C83928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Les procédures correctes préopératoires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6445B1D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0C5283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444F91BE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6174C933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Un examen correct des yeux (acuité visuelle, présence de comorbidités, etc…)</w:t>
            </w:r>
          </w:p>
        </w:tc>
        <w:tc>
          <w:tcPr>
            <w:tcW w:w="363" w:type="dxa"/>
          </w:tcPr>
          <w:p w14:paraId="5857A6F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35ACE16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6E71C5CA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3B970CC0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Un consentement a-t-il été signé ?</w:t>
            </w:r>
          </w:p>
        </w:tc>
        <w:tc>
          <w:tcPr>
            <w:tcW w:w="363" w:type="dxa"/>
          </w:tcPr>
          <w:p w14:paraId="2CD0FCB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687BBF9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696F634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1DBDD098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yeux sont-ils étiquetés en préopératoire ?</w:t>
            </w:r>
          </w:p>
        </w:tc>
        <w:tc>
          <w:tcPr>
            <w:tcW w:w="363" w:type="dxa"/>
          </w:tcPr>
          <w:p w14:paraId="15F8149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693A8F4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6E9C805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686FDBD7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instruments nécessaires sont-ils stérilisés de manière appropriée ?</w:t>
            </w:r>
          </w:p>
        </w:tc>
        <w:tc>
          <w:tcPr>
            <w:tcW w:w="363" w:type="dxa"/>
          </w:tcPr>
          <w:p w14:paraId="2651B4B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278F137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FB088A8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41AB25DB" w14:textId="77777777" w:rsidR="00FF530F" w:rsidRPr="000F5B63" w:rsidRDefault="00FF530F" w:rsidP="00A37183">
            <w:pPr>
              <w:rPr>
                <w:rFonts w:cs="Arial (Corps)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</w:pPr>
            <w:r w:rsidRPr="000F5B63">
              <w:rPr>
                <w:rFonts w:cs="Arial (Corps)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 xml:space="preserve">L’hygiène et la stérilité autour de la salle d’opération sont-elles bien maintenues ? </w:t>
            </w:r>
          </w:p>
        </w:tc>
        <w:tc>
          <w:tcPr>
            <w:tcW w:w="363" w:type="dxa"/>
          </w:tcPr>
          <w:p w14:paraId="5DD82BAE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4910AC5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A87CDB8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27762F5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chirurgien s’assure-t-il que tous les consommables médicaux ainsi que l’équipement sont bien disponibles avant l’acte chirurgical.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(Il a besoin d’une liste de contrôle des consommables et des instruments)</w:t>
            </w:r>
          </w:p>
        </w:tc>
        <w:tc>
          <w:tcPr>
            <w:tcW w:w="363" w:type="dxa"/>
          </w:tcPr>
          <w:p w14:paraId="491C273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581A785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0B6B014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BFBFBF" w:themeFill="background1" w:themeFillShade="BF"/>
          </w:tcPr>
          <w:p w14:paraId="16EBC817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Les procédures intra-opératoires correctes 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6E67CF5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F89B37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2B20F05C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0521B3C2" w14:textId="24E3194D" w:rsidR="00FF530F" w:rsidRPr="00BC5FA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La conformité du personnel à la politique de sécurité et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à la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protection est élevée et surveillée régulièrement (ex : la prévention concernant l'exposition au VIH et à l'hépatite pendant les actes chirurgicaux)</w:t>
            </w:r>
          </w:p>
        </w:tc>
        <w:tc>
          <w:tcPr>
            <w:tcW w:w="363" w:type="dxa"/>
          </w:tcPr>
          <w:p w14:paraId="78F9D55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237A6FD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43D80C1C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29B1B2D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un nettoyage approprié concernant le chirurgien et les assistants (en utilisant notamment des couvre-chefs, des masques, des blouses, des gants et en procédant à un lavage approfondi) ?</w:t>
            </w:r>
          </w:p>
        </w:tc>
        <w:tc>
          <w:tcPr>
            <w:tcW w:w="363" w:type="dxa"/>
          </w:tcPr>
          <w:p w14:paraId="2125DB0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444FC8D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CB4B334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255769F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un positionnement correct du patient (hauteur de la table, position de la tête) et du chirurgien (position du fauteuil) ?</w:t>
            </w:r>
          </w:p>
        </w:tc>
        <w:tc>
          <w:tcPr>
            <w:tcW w:w="363" w:type="dxa"/>
          </w:tcPr>
          <w:p w14:paraId="33B4938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318D16E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F7B5AA9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0B4B7B1B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un environnement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chirurgical stérile concernant notamment l’ensemble des instruments et les </w:t>
            </w:r>
            <w:r w:rsidRPr="0068352F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chariots </w:t>
            </w:r>
            <w:r w:rsidRPr="0068352F">
              <w:rPr>
                <w:rFonts w:cs="Arial (Corps)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?</w:t>
            </w:r>
          </w:p>
        </w:tc>
        <w:tc>
          <w:tcPr>
            <w:tcW w:w="363" w:type="dxa"/>
          </w:tcPr>
          <w:p w14:paraId="69BE6A8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4909FEA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26E695A7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A51C0E3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un éclairage correct ?</w:t>
            </w:r>
          </w:p>
        </w:tc>
        <w:tc>
          <w:tcPr>
            <w:tcW w:w="363" w:type="dxa"/>
          </w:tcPr>
          <w:p w14:paraId="0D61A6D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764A994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4107F6B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7707FA50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des outils de grossissement corrects (utilisation de loupes binoculaires) ?</w:t>
            </w:r>
          </w:p>
        </w:tc>
        <w:tc>
          <w:tcPr>
            <w:tcW w:w="363" w:type="dxa"/>
          </w:tcPr>
          <w:p w14:paraId="081AB651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03D1009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3FB1845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07F4E831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une procédure correcte concernant le nettoyage et le drapage du (de la) patient(e) ?</w:t>
            </w:r>
          </w:p>
        </w:tc>
        <w:tc>
          <w:tcPr>
            <w:tcW w:w="363" w:type="dxa"/>
          </w:tcPr>
          <w:p w14:paraId="597C5BBE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12D86DD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p w14:paraId="7607DFBF" w14:textId="77777777" w:rsidR="00762C12" w:rsidRDefault="00762C12"/>
    <w:tbl>
      <w:tblPr>
        <w:tblStyle w:val="GridTable4"/>
        <w:tblW w:w="7640" w:type="dxa"/>
        <w:tblLook w:val="0680" w:firstRow="0" w:lastRow="0" w:firstColumn="1" w:lastColumn="0" w:noHBand="1" w:noVBand="1"/>
      </w:tblPr>
      <w:tblGrid>
        <w:gridCol w:w="6827"/>
        <w:gridCol w:w="363"/>
        <w:gridCol w:w="450"/>
      </w:tblGrid>
      <w:tr w:rsidR="00FF530F" w:rsidRPr="00B57D1E" w14:paraId="6D2C5E6E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BFBFBF" w:themeFill="background1" w:themeFillShade="BF"/>
          </w:tcPr>
          <w:p w14:paraId="72C5BB84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Les procédures intra-opératoires correctes (la suite)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26B7A30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DF50E2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A37183" w:rsidRPr="00B57D1E" w14:paraId="396B8248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auto"/>
          </w:tcPr>
          <w:p w14:paraId="777059DA" w14:textId="7F3A44AD" w:rsidR="00A37183" w:rsidRPr="00B57D1E" w:rsidRDefault="00A37183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La piq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û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re d’anesthésie se </w:t>
            </w:r>
            <w:proofErr w:type="spellStart"/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fait-elle</w:t>
            </w:r>
            <w:proofErr w:type="spellEnd"/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de la bonne manière ?</w:t>
            </w:r>
          </w:p>
        </w:tc>
        <w:tc>
          <w:tcPr>
            <w:tcW w:w="363" w:type="dxa"/>
            <w:shd w:val="clear" w:color="auto" w:fill="auto"/>
          </w:tcPr>
          <w:p w14:paraId="2C33F1CA" w14:textId="77777777" w:rsidR="00A37183" w:rsidRPr="00B57D1E" w:rsidRDefault="00A37183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5FCF93F2" w14:textId="77777777" w:rsidR="00A37183" w:rsidRPr="00B57D1E" w:rsidRDefault="00A37183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713A11DC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auto"/>
          </w:tcPr>
          <w:p w14:paraId="5A2F9CC4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Le(la) chirurgien(ne) a-t-il(elle) réalisé une anesthésie locale ?</w:t>
            </w:r>
          </w:p>
        </w:tc>
        <w:tc>
          <w:tcPr>
            <w:tcW w:w="363" w:type="dxa"/>
            <w:shd w:val="clear" w:color="auto" w:fill="auto"/>
          </w:tcPr>
          <w:p w14:paraId="6F9E005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1B7EF99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0A5E1111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auto"/>
          </w:tcPr>
          <w:p w14:paraId="5BCC165D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La pince chirurgicale est-elle utilisée correctement ? </w:t>
            </w:r>
          </w:p>
        </w:tc>
        <w:tc>
          <w:tcPr>
            <w:tcW w:w="363" w:type="dxa"/>
            <w:shd w:val="clear" w:color="auto" w:fill="auto"/>
          </w:tcPr>
          <w:p w14:paraId="3F82C7E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173C964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443D87A3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5C16289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L’incision a-t-elle été faite correctement ?</w:t>
            </w:r>
          </w:p>
        </w:tc>
        <w:tc>
          <w:tcPr>
            <w:tcW w:w="363" w:type="dxa"/>
          </w:tcPr>
          <w:p w14:paraId="76EE05C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24614FC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DD31E3A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078960F8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La suture est-elle réalisée correctement ?</w:t>
            </w:r>
          </w:p>
        </w:tc>
        <w:tc>
          <w:tcPr>
            <w:tcW w:w="363" w:type="dxa"/>
          </w:tcPr>
          <w:p w14:paraId="3C59BB0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5968A01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76B5A640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473B588F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Le(la) chirurgien(ne) coche-t-il(elle) si la correction chirurgicale réalisée est satisfaisante ?</w:t>
            </w:r>
          </w:p>
        </w:tc>
        <w:tc>
          <w:tcPr>
            <w:tcW w:w="363" w:type="dxa"/>
          </w:tcPr>
          <w:p w14:paraId="4AC1365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714ECA5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75D489C0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31B7D113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bandage de l’œil est-il en cours ?</w:t>
            </w:r>
          </w:p>
        </w:tc>
        <w:tc>
          <w:tcPr>
            <w:tcW w:w="363" w:type="dxa"/>
          </w:tcPr>
          <w:p w14:paraId="73DC881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6E5CB68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51919B2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75B58A0D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Le(la) patient(e) est-il(elle) guidée hors de la salle d’opération ?</w:t>
            </w:r>
          </w:p>
        </w:tc>
        <w:tc>
          <w:tcPr>
            <w:tcW w:w="363" w:type="dxa"/>
          </w:tcPr>
          <w:p w14:paraId="507E05F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0DB6B3B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5474C767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1EFB8D9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De la tétracycline et des analgésiques postopératoires sont-ils administrés ?</w:t>
            </w:r>
          </w:p>
        </w:tc>
        <w:tc>
          <w:tcPr>
            <w:tcW w:w="363" w:type="dxa"/>
          </w:tcPr>
          <w:p w14:paraId="3372CD9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5645F27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69AD1A4A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1F12AF6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Si disponible dans le pays, de l'azithromycine orale postopératoire est-elle administrée immédiatement après l’acte chirurgical ?</w:t>
            </w:r>
          </w:p>
        </w:tc>
        <w:tc>
          <w:tcPr>
            <w:tcW w:w="363" w:type="dxa"/>
          </w:tcPr>
          <w:p w14:paraId="2ADF0AD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49AF6B1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79613AFB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30D67229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instructions postopératoires sont-elles bien données ?</w:t>
            </w:r>
          </w:p>
        </w:tc>
        <w:tc>
          <w:tcPr>
            <w:tcW w:w="363" w:type="dxa"/>
          </w:tcPr>
          <w:p w14:paraId="2DE64A3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76BADA9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5CF98E09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2220A4E6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L’ensemble de l’acte chirurgical du (de la) patient(e) effectué est-il bien documenté ?</w:t>
            </w:r>
          </w:p>
        </w:tc>
        <w:tc>
          <w:tcPr>
            <w:tcW w:w="363" w:type="dxa"/>
          </w:tcPr>
          <w:p w14:paraId="5962CCD1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3E584FC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7C32C52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shd w:val="clear" w:color="auto" w:fill="BFBFBF" w:themeFill="background1" w:themeFillShade="BF"/>
          </w:tcPr>
          <w:p w14:paraId="6CCADC10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Les procédures postopératoires correctes (premier jour postopératoire)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3D69482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B00C64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5B867927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58804CE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patients sont-ils examinés au cours du premier jour postopératoire ? </w:t>
            </w:r>
          </w:p>
        </w:tc>
        <w:tc>
          <w:tcPr>
            <w:tcW w:w="363" w:type="dxa"/>
          </w:tcPr>
          <w:p w14:paraId="5E2D237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04B62A6E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171A225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0E2BA0A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yeux sont-ils nettoyés une fois que le bandage a été ouvert ?</w:t>
            </w:r>
          </w:p>
        </w:tc>
        <w:tc>
          <w:tcPr>
            <w:tcW w:w="363" w:type="dxa"/>
          </w:tcPr>
          <w:p w14:paraId="2507E88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3B7137A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C59BD1F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7F66250D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Le(la) chirurgien(ne) regarde-t-il(elle) s’il y a des complications (infection, sur-correction, sous-correction, malformation de la marge de la paupière) ?</w:t>
            </w:r>
          </w:p>
        </w:tc>
        <w:tc>
          <w:tcPr>
            <w:tcW w:w="363" w:type="dxa"/>
          </w:tcPr>
          <w:p w14:paraId="0CA86C1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3447AA3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74F06AD1" w14:textId="77777777" w:rsidTr="00A3718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</w:tcPr>
          <w:p w14:paraId="59B9307E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Des instructions correctes concernant le suivi sont-elles données ? </w:t>
            </w:r>
          </w:p>
        </w:tc>
        <w:tc>
          <w:tcPr>
            <w:tcW w:w="363" w:type="dxa"/>
          </w:tcPr>
          <w:p w14:paraId="308630A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</w:tcPr>
          <w:p w14:paraId="27048F0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tbl>
      <w:tblPr>
        <w:tblStyle w:val="GridTable4"/>
        <w:tblpPr w:leftFromText="181" w:rightFromText="181" w:vertAnchor="text" w:horzAnchor="margin" w:tblpY="1"/>
        <w:tblOverlap w:val="never"/>
        <w:tblW w:w="7650" w:type="dxa"/>
        <w:tblLook w:val="06A0" w:firstRow="1" w:lastRow="0" w:firstColumn="1" w:lastColumn="0" w:noHBand="1" w:noVBand="1"/>
      </w:tblPr>
      <w:tblGrid>
        <w:gridCol w:w="6815"/>
        <w:gridCol w:w="378"/>
        <w:gridCol w:w="457"/>
      </w:tblGrid>
      <w:tr w:rsidR="00FF530F" w:rsidRPr="00B57D1E" w14:paraId="4D491CEC" w14:textId="77777777" w:rsidTr="0023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</w:tcPr>
          <w:p w14:paraId="14A306D0" w14:textId="180E3EC0" w:rsidR="00FF530F" w:rsidRPr="00FF530F" w:rsidRDefault="00FF530F" w:rsidP="00A37183">
            <w:pPr>
              <w:ind w:left="360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lastRenderedPageBreak/>
              <w:t xml:space="preserve">4. </w:t>
            </w:r>
            <w:r w:rsidRPr="00FF530F">
              <w:rPr>
                <w:rFonts w:cstheme="minorHAnsi"/>
                <w:sz w:val="22"/>
                <w:szCs w:val="22"/>
                <w:lang w:val="fr-FR"/>
              </w:rPr>
              <w:t>Liste de contrôle concernant l’organisation du camp</w:t>
            </w:r>
          </w:p>
        </w:tc>
      </w:tr>
      <w:tr w:rsidR="00FF530F" w:rsidRPr="00B57D1E" w14:paraId="5D3AB7C8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3"/>
            <w:shd w:val="clear" w:color="auto" w:fill="BFBFBF" w:themeFill="background1" w:themeFillShade="BF"/>
          </w:tcPr>
          <w:p w14:paraId="08E76EE4" w14:textId="77777777" w:rsidR="00FF530F" w:rsidRPr="00B57D1E" w:rsidRDefault="00FF530F" w:rsidP="00A3718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b/>
                <w:bCs/>
                <w:sz w:val="22"/>
                <w:szCs w:val="22"/>
                <w:lang w:val="fr-FR"/>
              </w:rPr>
              <w:t>Lettres clés : S = Satisfaisant I = Insatisfaisant</w:t>
            </w:r>
          </w:p>
          <w:p w14:paraId="3195DC8C" w14:textId="77777777" w:rsidR="00FF530F" w:rsidRPr="00B57D1E" w:rsidRDefault="00FF530F" w:rsidP="00A37183">
            <w:pPr>
              <w:pStyle w:val="BodyText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Veuillez cocher (</w:t>
            </w:r>
            <w:r w:rsidRPr="00B57D1E">
              <w:rPr>
                <w:rStyle w:val="Strong"/>
                <w:rFonts w:ascii="Apple Color Emoji" w:hAnsi="Apple Color Emoji" w:cs="Apple Color Emoji"/>
                <w:sz w:val="22"/>
                <w:szCs w:val="22"/>
                <w:lang w:val="fr-FR"/>
              </w:rPr>
              <w:t>✔</w:t>
            </w: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︎) les cases appropriées</w:t>
            </w:r>
          </w:p>
        </w:tc>
      </w:tr>
      <w:tr w:rsidR="00FF530F" w:rsidRPr="00B57D1E" w14:paraId="03EF8901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shd w:val="clear" w:color="auto" w:fill="BFBFBF" w:themeFill="background1" w:themeFillShade="BF"/>
          </w:tcPr>
          <w:p w14:paraId="30A95417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Une bonne organisation de la main-d'œuvre lors de la sensibilisation (les gens font leur travail efficacement et en équipe) 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14:paraId="6B0BC76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3DEE8EF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01420294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176794BA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enregistrements se font-ils de manière correcte ? </w:t>
            </w:r>
          </w:p>
        </w:tc>
        <w:tc>
          <w:tcPr>
            <w:tcW w:w="378" w:type="dxa"/>
          </w:tcPr>
          <w:p w14:paraId="7BC1613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44BC2771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3A9D861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5C69AA27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F50222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dépistage est-il efficace et efficient (voir la liste de contrôle du dépistage)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5CB1717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1E5A924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0D533B1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75DEB203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E3749D">
              <w:rPr>
                <w:rFonts w:cs="Arial (Corps)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Les conseils</w:t>
            </w:r>
            <w:r w:rsidRPr="00E3749D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F50222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on</w:t>
            </w:r>
            <w:r w:rsidRPr="00F50222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t-il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 donnés de la bonne façon</w:t>
            </w:r>
            <w:r w:rsidRPr="00F50222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(voir la liste de contrôle d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es conseils</w:t>
            </w:r>
            <w:r w:rsidRPr="00F50222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)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7B6026CE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32BDA7A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72B5653C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7E2CE377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La salle d’opération est-elle organisée de la bonne manière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(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voir la liste de contrôle chirurgical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)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1B1F481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1A1D579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D9FD2ED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33F9AFE6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Y-a-t-il deux assistants chirurgicaux ou plus par chirurgien ?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78" w:type="dxa"/>
          </w:tcPr>
          <w:p w14:paraId="0CDDE33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3761CA6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2A3D63A4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376B9654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chirurgiens et les assistants chirurgicaux travaillent-ils de façon efficace ?</w:t>
            </w:r>
          </w:p>
        </w:tc>
        <w:tc>
          <w:tcPr>
            <w:tcW w:w="378" w:type="dxa"/>
          </w:tcPr>
          <w:p w14:paraId="3572F24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15C4640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F34472B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102445ED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Est-ce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que </w:t>
            </w: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quelqu'un </w:t>
            </w:r>
            <w:proofErr w:type="gramStart"/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est </w:t>
            </w: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en charge</w:t>
            </w:r>
            <w:proofErr w:type="gramEnd"/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de l'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ensemble de l’</w:t>
            </w: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organisation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de</w:t>
            </w: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la sensibilisation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5A9B432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116D0A6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6A7D837A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shd w:val="clear" w:color="auto" w:fill="BFBFBF" w:themeFill="background1" w:themeFillShade="BF"/>
          </w:tcPr>
          <w:p w14:paraId="339AEFE0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L’é</w:t>
            </w:r>
            <w:r w:rsidRPr="00A00723">
              <w:rPr>
                <w:rFonts w:cstheme="minorHAnsi"/>
                <w:sz w:val="22"/>
                <w:szCs w:val="22"/>
                <w:lang w:val="fr-FR"/>
              </w:rPr>
              <w:t xml:space="preserve">quipement et </w:t>
            </w:r>
            <w:r>
              <w:rPr>
                <w:rFonts w:cstheme="minorHAnsi"/>
                <w:sz w:val="22"/>
                <w:szCs w:val="22"/>
                <w:lang w:val="fr-FR"/>
              </w:rPr>
              <w:t xml:space="preserve">les </w:t>
            </w:r>
            <w:r w:rsidRPr="00A00723">
              <w:rPr>
                <w:rFonts w:cstheme="minorHAnsi"/>
                <w:sz w:val="22"/>
                <w:szCs w:val="22"/>
                <w:lang w:val="fr-FR"/>
              </w:rPr>
              <w:t xml:space="preserve">consommables appropriés </w:t>
            </w:r>
            <w:r>
              <w:rPr>
                <w:rFonts w:cstheme="minorHAnsi"/>
                <w:sz w:val="22"/>
                <w:szCs w:val="22"/>
                <w:lang w:val="fr-FR"/>
              </w:rPr>
              <w:t>tout au long de</w:t>
            </w:r>
            <w:r w:rsidRPr="00A00723">
              <w:rPr>
                <w:rFonts w:cstheme="minorHAnsi"/>
                <w:sz w:val="22"/>
                <w:szCs w:val="22"/>
                <w:lang w:val="fr-FR"/>
              </w:rPr>
              <w:t xml:space="preserve"> la sensibilisation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14:paraId="59F1212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129147D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12116F90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6C29DC00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Toutes les fournitures pour les tests de vision et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pour </w:t>
            </w: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dépistage sont-elles disponibles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1CE9CF6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50C78A4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5EDF60F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41F194A5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Toutes les fournitures pour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enregistrements et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formulaires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clini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ques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ont-ils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disponi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ble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 ?</w:t>
            </w:r>
          </w:p>
        </w:tc>
        <w:tc>
          <w:tcPr>
            <w:tcW w:w="378" w:type="dxa"/>
          </w:tcPr>
          <w:p w14:paraId="6BE053A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17F64C7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0C21A9A7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3A98D73A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A0072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Toutes les fournitures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chiru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rgical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tabourets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table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mé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dic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aments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instruments,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l’équipement de sté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rilisation,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les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cons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om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mables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sont-ils disponibles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(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voir les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instrument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et la liste de contrôle d’approvisionnement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)</w:t>
            </w:r>
          </w:p>
        </w:tc>
        <w:tc>
          <w:tcPr>
            <w:tcW w:w="378" w:type="dxa"/>
          </w:tcPr>
          <w:p w14:paraId="1485959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63C8098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520F0152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shd w:val="clear" w:color="auto" w:fill="BFBFBF" w:themeFill="background1" w:themeFillShade="BF"/>
          </w:tcPr>
          <w:p w14:paraId="027634F4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La bonne sté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>rilisation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14:paraId="0BDA1A7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14:paraId="4936B01C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7460446C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24B28B9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E556D8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Y a-t-il eu un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nettoyag</w:t>
            </w:r>
            <w:r w:rsidRPr="00E556D8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 correct des instruments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70A11F4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7039CC51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52EA99FF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2C2DCCF6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La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é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sinfection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a-t-elle été bien faite ?</w:t>
            </w:r>
          </w:p>
        </w:tc>
        <w:tc>
          <w:tcPr>
            <w:tcW w:w="378" w:type="dxa"/>
          </w:tcPr>
          <w:p w14:paraId="741CB83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0CD4987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5CDB2F8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0D22BA6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rinçage a-t-il été bien fait ?</w:t>
            </w:r>
          </w:p>
        </w:tc>
        <w:tc>
          <w:tcPr>
            <w:tcW w:w="378" w:type="dxa"/>
          </w:tcPr>
          <w:p w14:paraId="085506E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40F6F32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3EDDBF6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5FBC353F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séchage a-t-il été bien fait ?</w:t>
            </w:r>
          </w:p>
        </w:tc>
        <w:tc>
          <w:tcPr>
            <w:tcW w:w="378" w:type="dxa"/>
          </w:tcPr>
          <w:p w14:paraId="5253A9D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6EA7BC4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106DBB5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471C37D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La procédure de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st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é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rilisation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a-t-elle été bien suivie ?</w:t>
            </w:r>
          </w:p>
        </w:tc>
        <w:tc>
          <w:tcPr>
            <w:tcW w:w="378" w:type="dxa"/>
          </w:tcPr>
          <w:p w14:paraId="209649C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4098627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4B05943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</w:tcPr>
          <w:p w14:paraId="6F276C1E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ruban adhésif de stérilisation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a-t-il été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utilisé correctement ?</w:t>
            </w:r>
          </w:p>
        </w:tc>
        <w:tc>
          <w:tcPr>
            <w:tcW w:w="378" w:type="dxa"/>
          </w:tcPr>
          <w:p w14:paraId="566BB20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7" w:type="dxa"/>
          </w:tcPr>
          <w:p w14:paraId="7C99D5E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tbl>
      <w:tblPr>
        <w:tblStyle w:val="GridTable4"/>
        <w:tblpPr w:leftFromText="181" w:rightFromText="181" w:vertAnchor="text" w:horzAnchor="page" w:tblpX="8897" w:tblpY="1"/>
        <w:tblOverlap w:val="never"/>
        <w:tblW w:w="7655" w:type="dxa"/>
        <w:tblLook w:val="0680" w:firstRow="0" w:lastRow="0" w:firstColumn="1" w:lastColumn="0" w:noHBand="1" w:noVBand="1"/>
      </w:tblPr>
      <w:tblGrid>
        <w:gridCol w:w="6812"/>
        <w:gridCol w:w="378"/>
        <w:gridCol w:w="465"/>
      </w:tblGrid>
      <w:tr w:rsidR="00234D2C" w:rsidRPr="00B57D1E" w14:paraId="25529CFF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  <w:shd w:val="clear" w:color="auto" w:fill="BFBFBF" w:themeFill="background1" w:themeFillShade="BF"/>
          </w:tcPr>
          <w:p w14:paraId="1049830C" w14:textId="77777777" w:rsidR="00234D2C" w:rsidRPr="00B57D1E" w:rsidRDefault="00234D2C" w:rsidP="00234D2C">
            <w:pPr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La bonne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 organisation </w:t>
            </w:r>
            <w:r>
              <w:rPr>
                <w:rFonts w:cstheme="minorHAnsi"/>
                <w:sz w:val="22"/>
                <w:szCs w:val="22"/>
                <w:lang w:val="fr-FR"/>
              </w:rPr>
              <w:t>de l’e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space </w:t>
            </w:r>
            <w:r>
              <w:rPr>
                <w:rFonts w:cstheme="minorHAnsi"/>
                <w:sz w:val="22"/>
                <w:szCs w:val="22"/>
                <w:lang w:val="fr-FR"/>
              </w:rPr>
              <w:t>au cours de la sensibilisation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14:paraId="6F3525E5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64FBA76B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234D2C" w:rsidRPr="00B57D1E" w14:paraId="39ACB96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6D5DB667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lieu où se déroule la sensibilisation est-il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accessible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à la majorité des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patients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potentiels ?</w:t>
            </w:r>
          </w:p>
        </w:tc>
        <w:tc>
          <w:tcPr>
            <w:tcW w:w="378" w:type="dxa"/>
          </w:tcPr>
          <w:p w14:paraId="3F2B9078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05521999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0F3AD58D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3252894D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L’ensemble du flux des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patients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est-il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effecti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f et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effic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ace ?</w:t>
            </w:r>
          </w:p>
        </w:tc>
        <w:tc>
          <w:tcPr>
            <w:tcW w:w="378" w:type="dxa"/>
          </w:tcPr>
          <w:p w14:paraId="236A2EBC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3B8F9B05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51D150C2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5F1F47AE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enregistrements se font-ils au bon endroit ?</w:t>
            </w:r>
          </w:p>
        </w:tc>
        <w:tc>
          <w:tcPr>
            <w:tcW w:w="378" w:type="dxa"/>
          </w:tcPr>
          <w:p w14:paraId="4E0DC6A9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018B232E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145938E9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66141365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examens se font-ils au bon endroit ?</w:t>
            </w:r>
          </w:p>
        </w:tc>
        <w:tc>
          <w:tcPr>
            <w:tcW w:w="378" w:type="dxa"/>
          </w:tcPr>
          <w:p w14:paraId="2B38E4BB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40ABA802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6433C2FF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3DE8F080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conseils sont-ils donnés au bon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endroit ?</w:t>
            </w:r>
          </w:p>
        </w:tc>
        <w:tc>
          <w:tcPr>
            <w:tcW w:w="378" w:type="dxa"/>
          </w:tcPr>
          <w:p w14:paraId="2C5F3EA2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5CF2A86A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5AE845B7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30CC9E55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actes chirurgicaux sont-ils réalisés au bon endroit ?</w:t>
            </w:r>
          </w:p>
        </w:tc>
        <w:tc>
          <w:tcPr>
            <w:tcW w:w="378" w:type="dxa"/>
          </w:tcPr>
          <w:p w14:paraId="34E2F9B9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0292F5B1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321E2C79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1BC76317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lieu est-il sécurisé ?</w:t>
            </w:r>
          </w:p>
        </w:tc>
        <w:tc>
          <w:tcPr>
            <w:tcW w:w="378" w:type="dxa"/>
          </w:tcPr>
          <w:p w14:paraId="4B311929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359F0F64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12BC218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4A9CD9D3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E3749D">
              <w:rPr>
                <w:rFonts w:cs="Arial (Corps)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 xml:space="preserve">L'hébergement </w:t>
            </w:r>
            <w:r w:rsidRPr="00E3749D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e</w:t>
            </w:r>
            <w:r w:rsidRPr="00BC4408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t les repas sont-ils organisés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78" w:type="dxa"/>
          </w:tcPr>
          <w:p w14:paraId="7E5D5282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5D3343C7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396B1B45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56600C84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autres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affections oculaires sont-elles gérées ?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ab/>
            </w:r>
          </w:p>
        </w:tc>
        <w:tc>
          <w:tcPr>
            <w:tcW w:w="378" w:type="dxa"/>
          </w:tcPr>
          <w:p w14:paraId="3DCD0C2E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7E590D95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34602EE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  <w:shd w:val="clear" w:color="auto" w:fill="BFBFBF" w:themeFill="background1" w:themeFillShade="BF"/>
          </w:tcPr>
          <w:p w14:paraId="5D01EF92" w14:textId="77777777" w:rsidR="00234D2C" w:rsidRPr="00B57D1E" w:rsidRDefault="00234D2C" w:rsidP="00234D2C">
            <w:pPr>
              <w:rPr>
                <w:rFonts w:cstheme="minorHAnsi"/>
                <w:color w:val="FF0000"/>
                <w:sz w:val="22"/>
                <w:szCs w:val="22"/>
                <w:lang w:val="fr-FR"/>
              </w:rPr>
            </w:pPr>
            <w:r>
              <w:rPr>
                <w:rFonts w:cstheme="minorHAnsi"/>
                <w:color w:val="FF0000"/>
                <w:sz w:val="22"/>
                <w:szCs w:val="22"/>
                <w:lang w:val="fr-FR"/>
              </w:rPr>
              <w:t xml:space="preserve">La bonne </w:t>
            </w:r>
            <w:r w:rsidRPr="00B57D1E">
              <w:rPr>
                <w:rFonts w:cstheme="minorHAnsi"/>
                <w:color w:val="FF0000"/>
                <w:sz w:val="22"/>
                <w:szCs w:val="22"/>
                <w:lang w:val="fr-FR"/>
              </w:rPr>
              <w:t xml:space="preserve">organisation </w:t>
            </w:r>
            <w:r>
              <w:rPr>
                <w:rFonts w:cstheme="minorHAnsi"/>
                <w:color w:val="FF0000"/>
                <w:sz w:val="22"/>
                <w:szCs w:val="22"/>
                <w:lang w:val="fr-FR"/>
              </w:rPr>
              <w:t>pour la prévention et le contrôle de la</w:t>
            </w:r>
            <w:r w:rsidRPr="00B57D1E">
              <w:rPr>
                <w:rFonts w:cstheme="minorHAnsi"/>
                <w:color w:val="FF0000"/>
                <w:sz w:val="22"/>
                <w:szCs w:val="22"/>
                <w:lang w:val="fr-FR"/>
              </w:rPr>
              <w:t xml:space="preserve"> COVID-19</w:t>
            </w:r>
          </w:p>
        </w:tc>
        <w:tc>
          <w:tcPr>
            <w:tcW w:w="378" w:type="dxa"/>
            <w:shd w:val="clear" w:color="auto" w:fill="BFBFBF" w:themeFill="background1" w:themeFillShade="BF"/>
          </w:tcPr>
          <w:p w14:paraId="2E509526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color w:val="FF0000"/>
                <w:sz w:val="22"/>
                <w:szCs w:val="22"/>
                <w:lang w:val="fr-FR"/>
              </w:rPr>
              <w:t>S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647695DD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color w:val="FF0000"/>
                <w:sz w:val="22"/>
                <w:szCs w:val="22"/>
                <w:lang w:val="fr-FR"/>
              </w:rPr>
              <w:t>I</w:t>
            </w:r>
          </w:p>
        </w:tc>
      </w:tr>
      <w:tr w:rsidR="00234D2C" w:rsidRPr="00B57D1E" w14:paraId="49B98233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68F52CA9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 w:rsidRPr="00C0112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Existe-t-il des installations de lavage des mains appropriées pour le personnel et les patients à l'entrée du site de sensibilisation, près des toilettes et dans la salle d'opération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</w:t>
            </w:r>
            <w:r w:rsidRPr="00C0112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?</w:t>
            </w:r>
            <w:r w:rsidRPr="00B57D1E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78" w:type="dxa"/>
          </w:tcPr>
          <w:p w14:paraId="20BF452F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64CDE43A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4166C8B8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6CC4C567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 w:rsidRPr="00C56E63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Y a-t-il des espaces désignés suffisamment aérés pour le triage, l'enregistrement, les conseils, l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es actes </w:t>
            </w:r>
            <w:r w:rsidRPr="00C56E63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chirurgi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caux</w:t>
            </w:r>
            <w:r w:rsidRPr="00C56E63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et l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e</w:t>
            </w:r>
            <w:r w:rsidRPr="00C56E63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ré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veil </w:t>
            </w:r>
            <w:r w:rsidRPr="00C56E63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?</w:t>
            </w:r>
          </w:p>
        </w:tc>
        <w:tc>
          <w:tcPr>
            <w:tcW w:w="378" w:type="dxa"/>
          </w:tcPr>
          <w:p w14:paraId="53D5E951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5064ADA7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3C9FD7BD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1F2F07A6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 w:rsidRPr="00854F96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Y a-t-il une personne désignée 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qui a la </w:t>
            </w:r>
            <w:r w:rsidRPr="00854F96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responsab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ilité</w:t>
            </w:r>
            <w:r w:rsidRPr="00854F96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d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e</w:t>
            </w:r>
            <w:r w:rsidRPr="00854F96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nettoy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er</w:t>
            </w:r>
            <w:r w:rsidRPr="00854F96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la table d'opération entre les patients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</w:t>
            </w:r>
            <w:r w:rsidRPr="00854F96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?</w:t>
            </w:r>
          </w:p>
        </w:tc>
        <w:tc>
          <w:tcPr>
            <w:tcW w:w="378" w:type="dxa"/>
          </w:tcPr>
          <w:p w14:paraId="6A4525BF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79C6044C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509FF88C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5B243883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Les instructions sur l'hygiène des mains, 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à propos de 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l'étiquette de la toux et 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sur 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la distance physique sont-elles clairement écrites et affichées à des endroits stratégiques 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sur le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site de sensibilisation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?</w:t>
            </w:r>
          </w:p>
        </w:tc>
        <w:tc>
          <w:tcPr>
            <w:tcW w:w="378" w:type="dxa"/>
          </w:tcPr>
          <w:p w14:paraId="1798E50A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5F97763D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21BB725D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240EEC67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Le personnel de sensibilisation porte-t-il l'équipement de protection de manière satisfaisante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? 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Ex :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des masques médicaux, des écrans faciaux ou des lunettes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de protection </w:t>
            </w:r>
            <w:r w:rsidRPr="00117B9C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?</w:t>
            </w:r>
          </w:p>
        </w:tc>
        <w:tc>
          <w:tcPr>
            <w:tcW w:w="378" w:type="dxa"/>
          </w:tcPr>
          <w:p w14:paraId="6B8FE137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09BFE4DC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234D2C" w:rsidRPr="00B57D1E" w14:paraId="4916F8C4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2" w:type="dxa"/>
          </w:tcPr>
          <w:p w14:paraId="2F1F143B" w14:textId="77777777" w:rsidR="00234D2C" w:rsidRPr="00B57D1E" w:rsidRDefault="00234D2C" w:rsidP="00234D2C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>Les patients confirmés comme étant atteints du</w:t>
            </w:r>
            <w:r w:rsidRPr="00B57D1E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TT </w:t>
            </w:r>
            <w:r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portent-ils bien un masque </w:t>
            </w:r>
            <w:r w:rsidRPr="00B57D1E">
              <w:rPr>
                <w:rFonts w:cstheme="minorHAnsi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?  </w:t>
            </w:r>
          </w:p>
        </w:tc>
        <w:tc>
          <w:tcPr>
            <w:tcW w:w="378" w:type="dxa"/>
          </w:tcPr>
          <w:p w14:paraId="5657E8FC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65" w:type="dxa"/>
          </w:tcPr>
          <w:p w14:paraId="0591E551" w14:textId="77777777" w:rsidR="00234D2C" w:rsidRPr="00B57D1E" w:rsidRDefault="00234D2C" w:rsidP="00234D2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tbl>
      <w:tblPr>
        <w:tblStyle w:val="GridTable4"/>
        <w:tblW w:w="7640" w:type="dxa"/>
        <w:tblLook w:val="06A0" w:firstRow="1" w:lastRow="0" w:firstColumn="1" w:lastColumn="0" w:noHBand="1" w:noVBand="1"/>
      </w:tblPr>
      <w:tblGrid>
        <w:gridCol w:w="6824"/>
        <w:gridCol w:w="366"/>
        <w:gridCol w:w="450"/>
      </w:tblGrid>
      <w:tr w:rsidR="00FF530F" w:rsidRPr="00B57D1E" w14:paraId="3B1465E2" w14:textId="77777777" w:rsidTr="0023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0" w:type="dxa"/>
            <w:gridSpan w:val="3"/>
          </w:tcPr>
          <w:p w14:paraId="0FCCB3A4" w14:textId="77777777" w:rsidR="00FF530F" w:rsidRPr="00B57D1E" w:rsidRDefault="00FF530F" w:rsidP="00A37183">
            <w:pPr>
              <w:pStyle w:val="ListParagraph"/>
              <w:rPr>
                <w:rFonts w:cstheme="minorHAnsi"/>
                <w:sz w:val="22"/>
                <w:szCs w:val="22"/>
                <w:lang w:val="fr-FR"/>
              </w:rPr>
            </w:pPr>
            <w:r w:rsidRPr="003D748E">
              <w:rPr>
                <w:rFonts w:cstheme="minorHAnsi"/>
                <w:sz w:val="22"/>
                <w:szCs w:val="22"/>
                <w:lang w:val="fr-FR"/>
              </w:rPr>
              <w:lastRenderedPageBreak/>
              <w:t xml:space="preserve">5. Liste de contrôle </w:t>
            </w:r>
            <w:r>
              <w:rPr>
                <w:rFonts w:cstheme="minorHAnsi"/>
                <w:sz w:val="22"/>
                <w:szCs w:val="22"/>
                <w:lang w:val="fr-FR"/>
              </w:rPr>
              <w:t>concernant</w:t>
            </w:r>
            <w:r w:rsidRPr="003D748E">
              <w:rPr>
                <w:rFonts w:cstheme="minorHAnsi"/>
                <w:sz w:val="22"/>
                <w:szCs w:val="22"/>
                <w:lang w:val="fr-FR"/>
              </w:rPr>
              <w:t xml:space="preserve"> la supervision des instruments, </w:t>
            </w:r>
            <w:r>
              <w:rPr>
                <w:rFonts w:cstheme="minorHAnsi"/>
                <w:sz w:val="22"/>
                <w:szCs w:val="22"/>
                <w:lang w:val="fr-FR"/>
              </w:rPr>
              <w:t xml:space="preserve">des </w:t>
            </w:r>
            <w:r w:rsidRPr="003D748E">
              <w:rPr>
                <w:rFonts w:cstheme="minorHAnsi"/>
                <w:sz w:val="22"/>
                <w:szCs w:val="22"/>
                <w:lang w:val="fr-FR"/>
              </w:rPr>
              <w:t xml:space="preserve">consommables et </w:t>
            </w:r>
            <w:r>
              <w:rPr>
                <w:rFonts w:cstheme="minorHAnsi"/>
                <w:sz w:val="22"/>
                <w:szCs w:val="22"/>
                <w:lang w:val="fr-FR"/>
              </w:rPr>
              <w:t xml:space="preserve">des </w:t>
            </w:r>
            <w:r w:rsidRPr="003D748E">
              <w:rPr>
                <w:rFonts w:cstheme="minorHAnsi"/>
                <w:sz w:val="22"/>
                <w:szCs w:val="22"/>
                <w:lang w:val="fr-FR"/>
              </w:rPr>
              <w:t>équipements</w:t>
            </w:r>
          </w:p>
        </w:tc>
      </w:tr>
      <w:tr w:rsidR="00FF530F" w:rsidRPr="00B57D1E" w14:paraId="70E3525A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0" w:type="dxa"/>
            <w:gridSpan w:val="3"/>
            <w:shd w:val="clear" w:color="auto" w:fill="BFBFBF" w:themeFill="background1" w:themeFillShade="BF"/>
          </w:tcPr>
          <w:p w14:paraId="189557A3" w14:textId="77777777" w:rsidR="00FF530F" w:rsidRPr="00B57D1E" w:rsidRDefault="00FF530F" w:rsidP="00A3718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b/>
                <w:bCs/>
                <w:sz w:val="22"/>
                <w:szCs w:val="22"/>
                <w:lang w:val="fr-FR"/>
              </w:rPr>
              <w:t>Lettres clés : S = Satisfaisant I = Insatisfaisant</w:t>
            </w:r>
          </w:p>
          <w:p w14:paraId="344FB519" w14:textId="77777777" w:rsidR="00FF530F" w:rsidRPr="00B57D1E" w:rsidRDefault="00FF530F" w:rsidP="00A37183">
            <w:pPr>
              <w:pStyle w:val="BodyText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Veuillez cocher (</w:t>
            </w:r>
            <w:r w:rsidRPr="00B57D1E">
              <w:rPr>
                <w:rStyle w:val="Strong"/>
                <w:rFonts w:ascii="Apple Color Emoji" w:hAnsi="Apple Color Emoji" w:cs="Apple Color Emoji"/>
                <w:sz w:val="22"/>
                <w:szCs w:val="22"/>
                <w:lang w:val="fr-FR"/>
              </w:rPr>
              <w:t>✔</w:t>
            </w: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︎) les cases appropriées</w:t>
            </w:r>
          </w:p>
        </w:tc>
      </w:tr>
      <w:tr w:rsidR="00FF530F" w:rsidRPr="00B57D1E" w14:paraId="67701DF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BFBFBF" w:themeFill="background1" w:themeFillShade="BF"/>
          </w:tcPr>
          <w:p w14:paraId="5BDB3177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 xml:space="preserve">Les 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>instruments</w:t>
            </w:r>
            <w:r>
              <w:rPr>
                <w:rFonts w:cstheme="minorHAnsi"/>
                <w:sz w:val="22"/>
                <w:szCs w:val="22"/>
                <w:lang w:val="fr-FR"/>
              </w:rPr>
              <w:t xml:space="preserve"> appropriés sur le lieu de sensibilisation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66" w:type="dxa"/>
            <w:shd w:val="clear" w:color="auto" w:fill="BFBFBF" w:themeFill="background1" w:themeFillShade="BF"/>
          </w:tcPr>
          <w:p w14:paraId="03059C4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949989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711FC4EF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533B8622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Existe-t-il au moins trois ensembles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d’instruments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TT 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chirurgicaux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complets par chirurgien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? </w:t>
            </w:r>
          </w:p>
        </w:tc>
        <w:tc>
          <w:tcPr>
            <w:tcW w:w="366" w:type="dxa"/>
            <w:shd w:val="clear" w:color="auto" w:fill="auto"/>
          </w:tcPr>
          <w:p w14:paraId="2D95B45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633486A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3A23B057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6AD2EB19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Chacun des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composant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</w:t>
            </w: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chaque ensemble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est-il d’une qualité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suffi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sante ?</w:t>
            </w:r>
          </w:p>
        </w:tc>
        <w:tc>
          <w:tcPr>
            <w:tcW w:w="366" w:type="dxa"/>
            <w:shd w:val="clear" w:color="auto" w:fill="auto"/>
          </w:tcPr>
          <w:p w14:paraId="38921C0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584A6C2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2E980BA6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0630DED6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La disposition des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instruments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sur le chariot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est-elle correcte ?</w:t>
            </w:r>
          </w:p>
        </w:tc>
        <w:tc>
          <w:tcPr>
            <w:tcW w:w="366" w:type="dxa"/>
            <w:shd w:val="clear" w:color="auto" w:fill="auto"/>
          </w:tcPr>
          <w:p w14:paraId="1BE17A6E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34229AC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79806011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1A03ACDC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255E97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 stockage des instruments est-il correct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66" w:type="dxa"/>
            <w:shd w:val="clear" w:color="auto" w:fill="auto"/>
          </w:tcPr>
          <w:p w14:paraId="1A0B275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38F065D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7A1C6AF1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BFBFBF" w:themeFill="background1" w:themeFillShade="BF"/>
          </w:tcPr>
          <w:p w14:paraId="4CF26064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La f</w:t>
            </w:r>
            <w:r w:rsidRPr="00255E97">
              <w:rPr>
                <w:rFonts w:cstheme="minorHAnsi"/>
                <w:sz w:val="22"/>
                <w:szCs w:val="22"/>
                <w:lang w:val="fr-FR"/>
              </w:rPr>
              <w:t>ourniture appropriée de</w:t>
            </w:r>
            <w:r>
              <w:rPr>
                <w:rFonts w:cstheme="minorHAnsi"/>
                <w:sz w:val="22"/>
                <w:szCs w:val="22"/>
                <w:lang w:val="fr-FR"/>
              </w:rPr>
              <w:t>s</w:t>
            </w:r>
            <w:r w:rsidRPr="00255E97">
              <w:rPr>
                <w:rFonts w:cstheme="minorHAnsi"/>
                <w:sz w:val="22"/>
                <w:szCs w:val="22"/>
                <w:lang w:val="fr-FR"/>
              </w:rPr>
              <w:t xml:space="preserve"> consommables</w:t>
            </w:r>
          </w:p>
        </w:tc>
        <w:tc>
          <w:tcPr>
            <w:tcW w:w="366" w:type="dxa"/>
            <w:shd w:val="clear" w:color="auto" w:fill="BFBFBF" w:themeFill="background1" w:themeFillShade="BF"/>
          </w:tcPr>
          <w:p w14:paraId="0968ABAE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F8EF36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440DACD2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2F3F860E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assez de gants, de blouses, de masques et de bonnets chirurgicaux ?</w:t>
            </w:r>
          </w:p>
        </w:tc>
        <w:tc>
          <w:tcPr>
            <w:tcW w:w="366" w:type="dxa"/>
            <w:shd w:val="clear" w:color="auto" w:fill="auto"/>
          </w:tcPr>
          <w:p w14:paraId="33068D2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1D6197E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13F4269E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5BABD2B3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Y a-t-il assez de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ring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et d’aiguilles ?</w:t>
            </w:r>
          </w:p>
        </w:tc>
        <w:tc>
          <w:tcPr>
            <w:tcW w:w="366" w:type="dxa"/>
            <w:shd w:val="clear" w:color="auto" w:fill="auto"/>
          </w:tcPr>
          <w:p w14:paraId="69BEF1C5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5D4DFD1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1FE0796D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187A3027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assez de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mat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é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ri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de suture ?</w:t>
            </w:r>
          </w:p>
        </w:tc>
        <w:tc>
          <w:tcPr>
            <w:tcW w:w="366" w:type="dxa"/>
            <w:shd w:val="clear" w:color="auto" w:fill="auto"/>
          </w:tcPr>
          <w:p w14:paraId="2295F6D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6E2BC2E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5FC3FD24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019F00ED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assez de scalpels ?</w:t>
            </w:r>
          </w:p>
        </w:tc>
        <w:tc>
          <w:tcPr>
            <w:tcW w:w="366" w:type="dxa"/>
            <w:shd w:val="clear" w:color="auto" w:fill="auto"/>
          </w:tcPr>
          <w:p w14:paraId="4BF32BA9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4ADEC8A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3B5A245F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7CD32571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 assez de compresses de gaze, d’anesthésique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local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et d’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alcool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à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70%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66" w:type="dxa"/>
            <w:shd w:val="clear" w:color="auto" w:fill="auto"/>
          </w:tcPr>
          <w:p w14:paraId="4B50584F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6458BD11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7474F133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0C321945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-</w:t>
            </w: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a-t-il des quantités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suffisant</w:t>
            </w: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 d'antibiotiques (Zithromax et </w:t>
            </w:r>
            <w:r w:rsidRPr="00DE2BE0">
              <w:rPr>
                <w:rFonts w:cs="Arial (Corps)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>pommade oculaire à la tétracycline</w:t>
            </w:r>
            <w:r w:rsidRPr="00DE2BE0">
              <w:rPr>
                <w:rFonts w:cstheme="minorHAnsi"/>
                <w:b w:val="0"/>
                <w:bCs w:val="0"/>
                <w:color w:val="000000" w:themeColor="text1"/>
                <w:sz w:val="22"/>
                <w:szCs w:val="22"/>
                <w:lang w:val="fr-FR"/>
              </w:rPr>
              <w:t xml:space="preserve">) </w:t>
            </w: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et d'analgésiques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66" w:type="dxa"/>
            <w:shd w:val="clear" w:color="auto" w:fill="auto"/>
          </w:tcPr>
          <w:p w14:paraId="79002DDA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16EBF07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18CA41B1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455627EA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Existe-t-il de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bonne</w:t>
            </w: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s installations sanitaires et d'élimination des déchets pour le personnel, </w:t>
            </w:r>
            <w:r w:rsidRPr="00D4328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patients et les soignants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66" w:type="dxa"/>
            <w:shd w:val="clear" w:color="auto" w:fill="auto"/>
          </w:tcPr>
          <w:p w14:paraId="1546158D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3CB5780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FF530F" w:rsidRPr="00B57D1E" w14:paraId="0AD579D3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BFBFBF" w:themeFill="background1" w:themeFillShade="BF"/>
          </w:tcPr>
          <w:p w14:paraId="2246F008" w14:textId="77777777" w:rsidR="00FF530F" w:rsidRPr="00B57D1E" w:rsidRDefault="00FF530F" w:rsidP="00A37183">
            <w:pPr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Le bon équipement pour la sensibilisation</w:t>
            </w:r>
          </w:p>
        </w:tc>
        <w:tc>
          <w:tcPr>
            <w:tcW w:w="366" w:type="dxa"/>
            <w:shd w:val="clear" w:color="auto" w:fill="BFBFBF" w:themeFill="background1" w:themeFillShade="BF"/>
          </w:tcPr>
          <w:p w14:paraId="1673166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82E7F46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FF530F" w:rsidRPr="00B57D1E" w14:paraId="1829D7F8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3AAF3B84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Des loupes binoculaires sont-elles disponibles et utilisées ?</w:t>
            </w:r>
          </w:p>
        </w:tc>
        <w:tc>
          <w:tcPr>
            <w:tcW w:w="366" w:type="dxa"/>
            <w:shd w:val="clear" w:color="auto" w:fill="auto"/>
          </w:tcPr>
          <w:p w14:paraId="6F8B02B4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42F3A5BB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35882DC5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184F0130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Y a-t-il des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lamp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es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avec des piles et sont-elles utilisées ?</w:t>
            </w:r>
          </w:p>
        </w:tc>
        <w:tc>
          <w:tcPr>
            <w:tcW w:w="366" w:type="dxa"/>
            <w:shd w:val="clear" w:color="auto" w:fill="auto"/>
          </w:tcPr>
          <w:p w14:paraId="29ED5BD7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11E912F0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1A2A4D8B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4450BB54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Y a-t-il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un stérilisateur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portable Autoclave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66" w:type="dxa"/>
            <w:shd w:val="clear" w:color="auto" w:fill="auto"/>
          </w:tcPr>
          <w:p w14:paraId="682F5A68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7BAC4043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FF530F" w:rsidRPr="00B57D1E" w14:paraId="2C270E24" w14:textId="77777777" w:rsidTr="00234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4" w:type="dxa"/>
            <w:shd w:val="clear" w:color="auto" w:fill="auto"/>
          </w:tcPr>
          <w:p w14:paraId="63ED8311" w14:textId="77777777" w:rsidR="00FF530F" w:rsidRPr="00B57D1E" w:rsidRDefault="00FF530F" w:rsidP="00A3718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652193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Y a-t-il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des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sources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d’alimentation disponi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ble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(e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x :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un générateur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des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c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â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bles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d’extension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,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du 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fuel –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de l’essence et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des 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lubri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fiant</w:t>
            </w:r>
            <w:r w:rsidRPr="000F3554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s)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366" w:type="dxa"/>
            <w:shd w:val="clear" w:color="auto" w:fill="auto"/>
          </w:tcPr>
          <w:p w14:paraId="29CA1E82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4A013A51" w14:textId="77777777" w:rsidR="00FF530F" w:rsidRPr="00B57D1E" w:rsidRDefault="00FF530F" w:rsidP="00A371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</w:tbl>
    <w:p w14:paraId="11E16AD9" w14:textId="11B1DA27" w:rsidR="00FF530F" w:rsidRDefault="00FF530F" w:rsidP="00FF530F"/>
    <w:p w14:paraId="544F4C79" w14:textId="0135ADFB" w:rsidR="00A37183" w:rsidRDefault="00A37183" w:rsidP="00FF530F"/>
    <w:tbl>
      <w:tblPr>
        <w:tblStyle w:val="GridTable4"/>
        <w:tblW w:w="7550" w:type="dxa"/>
        <w:tblLook w:val="06A0" w:firstRow="1" w:lastRow="0" w:firstColumn="1" w:lastColumn="0" w:noHBand="1" w:noVBand="1"/>
      </w:tblPr>
      <w:tblGrid>
        <w:gridCol w:w="6647"/>
        <w:gridCol w:w="453"/>
        <w:gridCol w:w="450"/>
      </w:tblGrid>
      <w:tr w:rsidR="00A37183" w:rsidRPr="00B57D1E" w14:paraId="1B8DC421" w14:textId="77777777" w:rsidTr="009F7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0" w:type="dxa"/>
            <w:gridSpan w:val="3"/>
          </w:tcPr>
          <w:p w14:paraId="7AF81D6C" w14:textId="77777777" w:rsidR="00A37183" w:rsidRPr="00B57D1E" w:rsidRDefault="00A37183" w:rsidP="009F7CF3">
            <w:pPr>
              <w:pStyle w:val="BodyText"/>
              <w:ind w:left="360"/>
              <w:jc w:val="center"/>
              <w:rPr>
                <w:rFonts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  <w:t xml:space="preserve">6.  </w:t>
            </w:r>
            <w:r w:rsidRPr="00B57D1E">
              <w:rPr>
                <w:rFonts w:cstheme="minorHAnsi"/>
                <w:color w:val="FFFFFF" w:themeColor="background1"/>
                <w:sz w:val="22"/>
                <w:szCs w:val="22"/>
                <w:lang w:val="fr-FR"/>
              </w:rPr>
              <w:t>Liste de contrôle concernant</w:t>
            </w:r>
            <w:r w:rsidRPr="00B57D1E">
              <w:rPr>
                <w:rFonts w:cstheme="minorHAnsi"/>
                <w:color w:val="auto"/>
                <w:sz w:val="22"/>
                <w:szCs w:val="22"/>
                <w:lang w:val="fr-FR"/>
              </w:rPr>
              <w:t xml:space="preserve"> la conservation des informations médicales  </w:t>
            </w:r>
          </w:p>
        </w:tc>
      </w:tr>
      <w:tr w:rsidR="00A37183" w:rsidRPr="00B57D1E" w14:paraId="4D209F4F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0" w:type="dxa"/>
            <w:gridSpan w:val="3"/>
            <w:shd w:val="clear" w:color="auto" w:fill="BFBFBF" w:themeFill="background1" w:themeFillShade="BF"/>
          </w:tcPr>
          <w:p w14:paraId="28A9DE43" w14:textId="77777777" w:rsidR="00A37183" w:rsidRPr="00B57D1E" w:rsidRDefault="00A37183" w:rsidP="009F7CF3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b/>
                <w:bCs/>
                <w:sz w:val="22"/>
                <w:szCs w:val="22"/>
                <w:lang w:val="fr-FR"/>
              </w:rPr>
              <w:t>Lettres clés : S = Satisfaisant I = Insatisfaisant</w:t>
            </w:r>
          </w:p>
          <w:p w14:paraId="17C073A1" w14:textId="77777777" w:rsidR="00A37183" w:rsidRPr="00B57D1E" w:rsidRDefault="00A37183" w:rsidP="009F7CF3">
            <w:pPr>
              <w:pStyle w:val="BodyText"/>
              <w:jc w:val="center"/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Veuillez cocher (</w:t>
            </w:r>
            <w:r w:rsidRPr="00B57D1E">
              <w:rPr>
                <w:rStyle w:val="Strong"/>
                <w:rFonts w:ascii="Apple Color Emoji" w:hAnsi="Apple Color Emoji" w:cs="Apple Color Emoji"/>
                <w:sz w:val="22"/>
                <w:szCs w:val="22"/>
                <w:lang w:val="fr-FR"/>
              </w:rPr>
              <w:t>✔</w:t>
            </w:r>
            <w:r w:rsidRPr="00B57D1E">
              <w:rPr>
                <w:rStyle w:val="Strong"/>
                <w:rFonts w:cstheme="minorHAnsi"/>
                <w:sz w:val="22"/>
                <w:szCs w:val="22"/>
                <w:lang w:val="fr-FR"/>
              </w:rPr>
              <w:t>︎) les cases appropriées</w:t>
            </w:r>
          </w:p>
        </w:tc>
      </w:tr>
      <w:tr w:rsidR="00A37183" w:rsidRPr="00B57D1E" w14:paraId="391FDEA0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BFBFBF" w:themeFill="background1" w:themeFillShade="BF"/>
          </w:tcPr>
          <w:p w14:paraId="778C7FE6" w14:textId="77777777" w:rsidR="00A37183" w:rsidRPr="00B57D1E" w:rsidRDefault="00A37183" w:rsidP="009F7CF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>Conservation correcte des informations médicales au niveau de la communauté (les cas de TT dépistés)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14:paraId="64139177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DC06642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A37183" w:rsidRPr="00B57D1E" w14:paraId="089DF506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16AC6224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infos sont-elles correctement enregistrées dans le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registre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 (nom du (de la) patient(e), du père, du mari/de la femme, du grand-père, numéro de téléphone, âge, sexe, nom du village, chef de village, nombre de ménages visités, patients référés)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 ?</w:t>
            </w:r>
          </w:p>
        </w:tc>
        <w:tc>
          <w:tcPr>
            <w:tcW w:w="453" w:type="dxa"/>
            <w:shd w:val="clear" w:color="auto" w:fill="auto"/>
          </w:tcPr>
          <w:p w14:paraId="6E3DB387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501D2193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4361717D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2ECD9AE2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infos concernant les cas de TT confirmés sont-ils mis à jour dans le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registre ?</w:t>
            </w:r>
          </w:p>
        </w:tc>
        <w:tc>
          <w:tcPr>
            <w:tcW w:w="453" w:type="dxa"/>
            <w:shd w:val="clear" w:color="auto" w:fill="auto"/>
          </w:tcPr>
          <w:p w14:paraId="20BB9051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569C4073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40B6BBF5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BFBFBF" w:themeFill="background1" w:themeFillShade="BF"/>
          </w:tcPr>
          <w:p w14:paraId="0C4BAFF7" w14:textId="77777777" w:rsidR="00A37183" w:rsidRPr="00B57D1E" w:rsidRDefault="00A37183" w:rsidP="009F7CF3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Tenue correcte des registres concernant la sensibilisation 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14:paraId="4EAA4B41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615E31D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/>
                <w:bCs/>
                <w:sz w:val="22"/>
                <w:szCs w:val="22"/>
                <w:lang w:val="fr-FR"/>
              </w:rPr>
              <w:t>I</w:t>
            </w:r>
          </w:p>
        </w:tc>
      </w:tr>
      <w:tr w:rsidR="00A37183" w:rsidRPr="00B57D1E" w14:paraId="3EB729C9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3D55798D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Existe-t-il des registres conservant les détails des rendez-vous chirurgicaux (qui a pratiqué l’acte chirurgical, quand) ?</w:t>
            </w:r>
          </w:p>
        </w:tc>
        <w:tc>
          <w:tcPr>
            <w:tcW w:w="453" w:type="dxa"/>
            <w:shd w:val="clear" w:color="auto" w:fill="auto"/>
          </w:tcPr>
          <w:p w14:paraId="1324DE02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0865A6A8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27429496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13CAEB0D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registres de toutes les personnes ont-ils été bien gérés (ex : épilation incluse) ?</w:t>
            </w:r>
          </w:p>
        </w:tc>
        <w:tc>
          <w:tcPr>
            <w:tcW w:w="453" w:type="dxa"/>
            <w:shd w:val="clear" w:color="auto" w:fill="auto"/>
          </w:tcPr>
          <w:p w14:paraId="6AA7FBD5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4974F75D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58D226EB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404B0440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Heure d’arrivée sur le site chirurgical et heure de départ du site chirurgical</w:t>
            </w:r>
          </w:p>
        </w:tc>
        <w:tc>
          <w:tcPr>
            <w:tcW w:w="453" w:type="dxa"/>
            <w:shd w:val="clear" w:color="auto" w:fill="auto"/>
          </w:tcPr>
          <w:p w14:paraId="18EEE936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20758DEB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7FB25FFC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112BE834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sz w:val="22"/>
                <w:szCs w:val="22"/>
                <w:lang w:val="fr-FR"/>
              </w:rPr>
              <w:t xml:space="preserve">Tenue </w:t>
            </w:r>
            <w:r>
              <w:rPr>
                <w:rFonts w:cstheme="minorHAnsi"/>
                <w:sz w:val="22"/>
                <w:szCs w:val="22"/>
                <w:lang w:val="fr-FR"/>
              </w:rPr>
              <w:t>correct</w:t>
            </w:r>
            <w:r w:rsidRPr="00B57D1E">
              <w:rPr>
                <w:rFonts w:cstheme="minorHAnsi"/>
                <w:sz w:val="22"/>
                <w:szCs w:val="22"/>
                <w:lang w:val="fr-FR"/>
              </w:rPr>
              <w:t>e des registres concernant les chirurgies du TT (et les résultats)</w:t>
            </w:r>
          </w:p>
        </w:tc>
        <w:tc>
          <w:tcPr>
            <w:tcW w:w="453" w:type="dxa"/>
            <w:shd w:val="clear" w:color="auto" w:fill="auto"/>
          </w:tcPr>
          <w:p w14:paraId="5C77DCC5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7D5D4F26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2B0D7F5F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7919380F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Les registres sont-ils bien complétés (notamment l’âge, le sexe, le refus, l’épilation, le suivi, les détails au niveau des résultats, qui a pratiqué l’acte chirurgical, les infos post-opératoires du TT, le granulome,</w:t>
            </w:r>
            <w:r w:rsidRPr="00B57D1E">
              <w:rPr>
                <w:rFonts w:cs="Arial (Corps)"/>
                <w:b w:val="0"/>
                <w:bCs w:val="0"/>
                <w:color w:val="FF0000"/>
                <w:sz w:val="22"/>
                <w:szCs w:val="22"/>
                <w:lang w:val="fr-FR"/>
              </w:rPr>
              <w:t xml:space="preserve"> 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etc…)</w:t>
            </w:r>
          </w:p>
        </w:tc>
        <w:tc>
          <w:tcPr>
            <w:tcW w:w="453" w:type="dxa"/>
            <w:shd w:val="clear" w:color="auto" w:fill="auto"/>
          </w:tcPr>
          <w:p w14:paraId="57889ED8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2F42A700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0152D95E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3FDC2738" w14:textId="77777777" w:rsidR="00A37183" w:rsidRPr="00B57D1E" w:rsidRDefault="00A37183" w:rsidP="009F7CF3">
            <w:pP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 xml:space="preserve">Les formulaires de consentement sont-ils </w:t>
            </w:r>
            <w:r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rempli</w:t>
            </w:r>
            <w:r w:rsidRPr="00B57D1E">
              <w:rPr>
                <w:rFonts w:cstheme="minorHAnsi"/>
                <w:b w:val="0"/>
                <w:bCs w:val="0"/>
                <w:sz w:val="22"/>
                <w:szCs w:val="22"/>
                <w:lang w:val="fr-FR"/>
              </w:rPr>
              <w:t>s ?</w:t>
            </w:r>
          </w:p>
        </w:tc>
        <w:tc>
          <w:tcPr>
            <w:tcW w:w="453" w:type="dxa"/>
            <w:shd w:val="clear" w:color="auto" w:fill="auto"/>
          </w:tcPr>
          <w:p w14:paraId="7BD962A9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5DAAECFF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A37183" w:rsidRPr="00B57D1E" w14:paraId="373AD3FB" w14:textId="77777777" w:rsidTr="009F7C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shd w:val="clear" w:color="auto" w:fill="auto"/>
          </w:tcPr>
          <w:p w14:paraId="62699FBF" w14:textId="77777777" w:rsidR="00A37183" w:rsidRPr="00B57D1E" w:rsidRDefault="00A37183" w:rsidP="009F7CF3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  <w:lang w:val="fr-FR"/>
              </w:rPr>
            </w:pPr>
            <w:r w:rsidRPr="00B57D1E">
              <w:rPr>
                <w:rFonts w:ascii="Helvetica" w:hAnsi="Helvetica" w:cs="Helvetica"/>
                <w:b w:val="0"/>
                <w:bCs w:val="0"/>
                <w:sz w:val="22"/>
                <w:szCs w:val="22"/>
                <w:lang w:val="fr-FR"/>
              </w:rPr>
              <w:t>Toutes les sections du formulaire d'évaluation préopératoire, intra-opératoire et postopératoire sont-elles bien remplies ?</w:t>
            </w:r>
          </w:p>
        </w:tc>
        <w:tc>
          <w:tcPr>
            <w:tcW w:w="453" w:type="dxa"/>
            <w:shd w:val="clear" w:color="auto" w:fill="auto"/>
          </w:tcPr>
          <w:p w14:paraId="09224FDD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0" w:type="dxa"/>
            <w:shd w:val="clear" w:color="auto" w:fill="auto"/>
          </w:tcPr>
          <w:p w14:paraId="045E7854" w14:textId="77777777" w:rsidR="00A37183" w:rsidRPr="00B57D1E" w:rsidRDefault="00A37183" w:rsidP="009F7CF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</w:tbl>
    <w:p w14:paraId="03601881" w14:textId="77777777" w:rsidR="00A37183" w:rsidRPr="005A74DA" w:rsidRDefault="00A37183" w:rsidP="00FF530F"/>
    <w:sectPr w:rsidR="00A37183" w:rsidRPr="005A74DA" w:rsidSect="00A37183">
      <w:pgSz w:w="16838" w:h="11906" w:orient="landscape" w:code="9"/>
      <w:pgMar w:top="720" w:right="720" w:bottom="720" w:left="720" w:header="567" w:footer="567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2659" w14:textId="77777777" w:rsidR="00C71112" w:rsidRDefault="00C71112" w:rsidP="00BC7B4A">
      <w:pPr>
        <w:spacing w:after="0" w:line="240" w:lineRule="auto"/>
      </w:pPr>
      <w:r>
        <w:separator/>
      </w:r>
    </w:p>
  </w:endnote>
  <w:endnote w:type="continuationSeparator" w:id="0">
    <w:p w14:paraId="588DDB2A" w14:textId="77777777" w:rsidR="00C71112" w:rsidRDefault="00C71112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 (Corps)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56C00" w14:textId="77777777" w:rsidR="00C71112" w:rsidRDefault="00C71112" w:rsidP="00BC7B4A">
      <w:pPr>
        <w:spacing w:after="0" w:line="240" w:lineRule="auto"/>
      </w:pPr>
      <w:r>
        <w:separator/>
      </w:r>
    </w:p>
  </w:footnote>
  <w:footnote w:type="continuationSeparator" w:id="0">
    <w:p w14:paraId="16C68EAD" w14:textId="77777777" w:rsidR="00C71112" w:rsidRDefault="00C71112" w:rsidP="00BC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BF20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44D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29182"/>
    <w:lvl w:ilvl="0">
      <w:start w:val="1"/>
      <w:numFmt w:val="decimal"/>
      <w:pStyle w:val="ListNumber3"/>
      <w:lvlText w:val="%1."/>
      <w:lvlJc w:val="left"/>
      <w:pPr>
        <w:ind w:left="927" w:hanging="360"/>
      </w:pPr>
      <w:rPr>
        <w:rFonts w:hint="default"/>
        <w:color w:val="960051" w:themeColor="text2"/>
      </w:rPr>
    </w:lvl>
  </w:abstractNum>
  <w:abstractNum w:abstractNumId="3" w15:restartNumberingAfterBreak="0">
    <w:nsid w:val="FFFFFF7F"/>
    <w:multiLevelType w:val="singleLevel"/>
    <w:tmpl w:val="13EE06D2"/>
    <w:lvl w:ilvl="0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960051" w:themeColor="text2"/>
      </w:rPr>
    </w:lvl>
  </w:abstractNum>
  <w:abstractNum w:abstractNumId="4" w15:restartNumberingAfterBreak="0">
    <w:nsid w:val="FFFFFF80"/>
    <w:multiLevelType w:val="singleLevel"/>
    <w:tmpl w:val="8440F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022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23222"/>
    <w:lvl w:ilvl="0">
      <w:start w:val="1"/>
      <w:numFmt w:val="bullet"/>
      <w:pStyle w:val="ListBullet3"/>
      <w:lvlText w:val="–"/>
      <w:lvlJc w:val="left"/>
      <w:pPr>
        <w:ind w:left="927" w:hanging="360"/>
      </w:pPr>
      <w:rPr>
        <w:rFonts w:ascii="Arial" w:hAnsi="Arial" w:hint="default"/>
        <w:color w:val="960051" w:themeColor="text2"/>
      </w:rPr>
    </w:lvl>
  </w:abstractNum>
  <w:abstractNum w:abstractNumId="7" w15:restartNumberingAfterBreak="0">
    <w:nsid w:val="FFFFFF83"/>
    <w:multiLevelType w:val="singleLevel"/>
    <w:tmpl w:val="8B5497CA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Arial" w:hAnsi="Arial" w:hint="default"/>
        <w:color w:val="960051" w:themeColor="text2"/>
      </w:rPr>
    </w:lvl>
  </w:abstractNum>
  <w:abstractNum w:abstractNumId="8" w15:restartNumberingAfterBreak="0">
    <w:nsid w:val="FFFFFF88"/>
    <w:multiLevelType w:val="singleLevel"/>
    <w:tmpl w:val="CEA8BC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960051" w:themeColor="text2"/>
      </w:rPr>
    </w:lvl>
  </w:abstractNum>
  <w:abstractNum w:abstractNumId="9" w15:restartNumberingAfterBreak="0">
    <w:nsid w:val="FFFFFF89"/>
    <w:multiLevelType w:val="singleLevel"/>
    <w:tmpl w:val="6324DD0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60051" w:themeColor="text2"/>
      </w:rPr>
    </w:lvl>
  </w:abstractNum>
  <w:abstractNum w:abstractNumId="10" w15:restartNumberingAfterBreak="0">
    <w:nsid w:val="09CB5B3A"/>
    <w:multiLevelType w:val="hybridMultilevel"/>
    <w:tmpl w:val="4C3631C6"/>
    <w:lvl w:ilvl="0" w:tplc="083AF4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5A83"/>
    <w:multiLevelType w:val="multilevel"/>
    <w:tmpl w:val="924A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60051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4BBB"/>
    <w:multiLevelType w:val="hybridMultilevel"/>
    <w:tmpl w:val="4C3631C6"/>
    <w:lvl w:ilvl="0" w:tplc="083AF4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97E"/>
    <w:multiLevelType w:val="hybridMultilevel"/>
    <w:tmpl w:val="4C3631C6"/>
    <w:lvl w:ilvl="0" w:tplc="083AF4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76F8"/>
    <w:multiLevelType w:val="hybridMultilevel"/>
    <w:tmpl w:val="4C3631C6"/>
    <w:lvl w:ilvl="0" w:tplc="083AF4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3"/>
  </w:num>
  <w:num w:numId="17">
    <w:abstractNumId w:val="2"/>
  </w:num>
  <w:num w:numId="18">
    <w:abstractNumId w:val="14"/>
  </w:num>
  <w:num w:numId="19">
    <w:abstractNumId w:val="1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lickAndTypeStyle w:val="BodyText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A"/>
    <w:rsid w:val="000018C7"/>
    <w:rsid w:val="00011256"/>
    <w:rsid w:val="00034047"/>
    <w:rsid w:val="0003594C"/>
    <w:rsid w:val="00045CF1"/>
    <w:rsid w:val="000B6D04"/>
    <w:rsid w:val="000D7033"/>
    <w:rsid w:val="000E3BED"/>
    <w:rsid w:val="000E476B"/>
    <w:rsid w:val="00123D97"/>
    <w:rsid w:val="00157835"/>
    <w:rsid w:val="00191ED2"/>
    <w:rsid w:val="001F19C3"/>
    <w:rsid w:val="00234D2C"/>
    <w:rsid w:val="00251645"/>
    <w:rsid w:val="0025404D"/>
    <w:rsid w:val="00292765"/>
    <w:rsid w:val="002A5BC6"/>
    <w:rsid w:val="00314E11"/>
    <w:rsid w:val="00351639"/>
    <w:rsid w:val="00360281"/>
    <w:rsid w:val="003A13CA"/>
    <w:rsid w:val="003B2469"/>
    <w:rsid w:val="00417DFF"/>
    <w:rsid w:val="00421B5B"/>
    <w:rsid w:val="00501C2A"/>
    <w:rsid w:val="005A74DA"/>
    <w:rsid w:val="005C0E02"/>
    <w:rsid w:val="005C51E4"/>
    <w:rsid w:val="005E516A"/>
    <w:rsid w:val="005F1817"/>
    <w:rsid w:val="006226AD"/>
    <w:rsid w:val="00637D8F"/>
    <w:rsid w:val="006409CC"/>
    <w:rsid w:val="006632D5"/>
    <w:rsid w:val="006A4838"/>
    <w:rsid w:val="006E4647"/>
    <w:rsid w:val="006F19B3"/>
    <w:rsid w:val="00762C12"/>
    <w:rsid w:val="007C2BA9"/>
    <w:rsid w:val="007E4D86"/>
    <w:rsid w:val="008468B7"/>
    <w:rsid w:val="0088514C"/>
    <w:rsid w:val="008B0410"/>
    <w:rsid w:val="008C4D89"/>
    <w:rsid w:val="009053FA"/>
    <w:rsid w:val="0096345B"/>
    <w:rsid w:val="00966FAB"/>
    <w:rsid w:val="0099101A"/>
    <w:rsid w:val="00A04724"/>
    <w:rsid w:val="00A05217"/>
    <w:rsid w:val="00A27FBF"/>
    <w:rsid w:val="00A37183"/>
    <w:rsid w:val="00A56F91"/>
    <w:rsid w:val="00A91FA6"/>
    <w:rsid w:val="00B72045"/>
    <w:rsid w:val="00B7521B"/>
    <w:rsid w:val="00BB5347"/>
    <w:rsid w:val="00BC5FAE"/>
    <w:rsid w:val="00BC7B4A"/>
    <w:rsid w:val="00BD6F2D"/>
    <w:rsid w:val="00BE684C"/>
    <w:rsid w:val="00C008DE"/>
    <w:rsid w:val="00C13DF8"/>
    <w:rsid w:val="00C16D40"/>
    <w:rsid w:val="00C373B2"/>
    <w:rsid w:val="00C44950"/>
    <w:rsid w:val="00C4778C"/>
    <w:rsid w:val="00C71112"/>
    <w:rsid w:val="00C723E7"/>
    <w:rsid w:val="00CE037D"/>
    <w:rsid w:val="00D4328E"/>
    <w:rsid w:val="00D453AE"/>
    <w:rsid w:val="00D64DFB"/>
    <w:rsid w:val="00D80BC2"/>
    <w:rsid w:val="00D9616D"/>
    <w:rsid w:val="00DA2604"/>
    <w:rsid w:val="00DB2A28"/>
    <w:rsid w:val="00DC1DA4"/>
    <w:rsid w:val="00DC7D56"/>
    <w:rsid w:val="00DD2978"/>
    <w:rsid w:val="00E22447"/>
    <w:rsid w:val="00E6337F"/>
    <w:rsid w:val="00E73C64"/>
    <w:rsid w:val="00F24231"/>
    <w:rsid w:val="00F3398D"/>
    <w:rsid w:val="00F5670F"/>
    <w:rsid w:val="00F8547A"/>
    <w:rsid w:val="00F95CB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B101F"/>
  <w15:chartTrackingRefBased/>
  <w15:docId w15:val="{E171FB90-648D-49CD-BDC9-A2FA6A5A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40"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0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/>
    <w:lsdException w:name="List Number 2" w:semiHidden="1" w:uiPriority="14" w:unhideWhenUsed="1" w:qFormat="1"/>
    <w:lsdException w:name="List Number 3" w:semiHidden="1" w:uiPriority="14" w:unhideWhenUsed="1" w:qFormat="1"/>
    <w:lsdException w:name="List Number 4" w:semiHidden="1" w:unhideWhenUsed="1"/>
    <w:lsdException w:name="List Number 5" w:semiHidden="1"/>
    <w:lsdException w:name="Title" w:uiPriority="1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5" w:qFormat="1"/>
    <w:lsdException w:name="Intense Quote" w:uiPriority="1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qFormat/>
    <w:rsid w:val="005A74DA"/>
  </w:style>
  <w:style w:type="paragraph" w:styleId="Heading1">
    <w:name w:val="heading 1"/>
    <w:basedOn w:val="BodyText"/>
    <w:next w:val="BodyText"/>
    <w:link w:val="Heading1Char"/>
    <w:uiPriority w:val="3"/>
    <w:qFormat/>
    <w:rsid w:val="000018C7"/>
    <w:pPr>
      <w:keepLines/>
      <w:spacing w:before="240"/>
      <w:outlineLvl w:val="0"/>
    </w:pPr>
    <w:rPr>
      <w:rFonts w:asciiTheme="majorHAnsi" w:eastAsiaTheme="majorEastAsia" w:hAnsiTheme="majorHAnsi" w:cstheme="majorBidi"/>
      <w:b/>
      <w:color w:val="960051" w:themeColor="text2"/>
      <w:sz w:val="48"/>
      <w:szCs w:val="32"/>
    </w:rPr>
  </w:style>
  <w:style w:type="paragraph" w:styleId="Heading2">
    <w:name w:val="heading 2"/>
    <w:basedOn w:val="BodyText"/>
    <w:next w:val="BodyText"/>
    <w:link w:val="Heading2Char"/>
    <w:uiPriority w:val="4"/>
    <w:qFormat/>
    <w:rsid w:val="000018C7"/>
    <w:pPr>
      <w:keepLines/>
      <w:pBdr>
        <w:bottom w:val="dotted" w:sz="18" w:space="4" w:color="FFBB22" w:themeColor="accent1"/>
      </w:pBdr>
      <w:spacing w:before="240" w:after="240"/>
      <w:outlineLvl w:val="1"/>
    </w:pPr>
    <w:rPr>
      <w:rFonts w:asciiTheme="majorHAnsi" w:eastAsiaTheme="majorEastAsia" w:hAnsiTheme="majorHAnsi" w:cstheme="majorBidi"/>
      <w:b/>
      <w:color w:val="960051" w:themeColor="text2"/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DA2604"/>
    <w:pPr>
      <w:pBdr>
        <w:bottom w:val="none" w:sz="0" w:space="0" w:color="auto"/>
      </w:pBdr>
      <w:spacing w:after="160"/>
      <w:outlineLvl w:val="2"/>
    </w:pPr>
    <w:rPr>
      <w:color w:val="403A60" w:themeColor="accent3"/>
    </w:rPr>
  </w:style>
  <w:style w:type="paragraph" w:styleId="Heading4">
    <w:name w:val="heading 4"/>
    <w:basedOn w:val="BodyText"/>
    <w:next w:val="BodyText"/>
    <w:link w:val="Heading4Char"/>
    <w:uiPriority w:val="6"/>
    <w:qFormat/>
    <w:rsid w:val="000018C7"/>
    <w:pPr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403A60" w:themeColor="accent3"/>
      <w:sz w:val="28"/>
    </w:rPr>
  </w:style>
  <w:style w:type="paragraph" w:styleId="Heading5">
    <w:name w:val="heading 5"/>
    <w:basedOn w:val="BodyText"/>
    <w:next w:val="BodyText"/>
    <w:link w:val="Heading5Char"/>
    <w:uiPriority w:val="7"/>
    <w:qFormat/>
    <w:rsid w:val="000018C7"/>
    <w:pPr>
      <w:keepLines/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BodyText"/>
    <w:next w:val="Heading5"/>
    <w:link w:val="Heading6Char"/>
    <w:uiPriority w:val="8"/>
    <w:qFormat/>
    <w:rsid w:val="000018C7"/>
    <w:pPr>
      <w:keepLines/>
      <w:pBdr>
        <w:bottom w:val="dotted" w:sz="12" w:space="4" w:color="403A60" w:themeColor="accent3"/>
      </w:pBdr>
      <w:tabs>
        <w:tab w:val="left" w:pos="8505"/>
        <w:tab w:val="left" w:pos="9214"/>
      </w:tabs>
      <w:spacing w:before="20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A260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9C3"/>
  </w:style>
  <w:style w:type="paragraph" w:styleId="Footer">
    <w:name w:val="footer"/>
    <w:basedOn w:val="BodyText"/>
    <w:link w:val="FooterChar"/>
    <w:uiPriority w:val="20"/>
    <w:rsid w:val="00DA2604"/>
    <w:pPr>
      <w:tabs>
        <w:tab w:val="left" w:pos="567"/>
      </w:tabs>
      <w:spacing w:before="36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20"/>
    <w:rsid w:val="00DA2604"/>
    <w:rPr>
      <w:color w:val="000000" w:themeColor="text1"/>
    </w:rPr>
  </w:style>
  <w:style w:type="character" w:styleId="Strong">
    <w:name w:val="Strong"/>
    <w:basedOn w:val="DefaultParagraphFont"/>
    <w:uiPriority w:val="1"/>
    <w:qFormat/>
    <w:rsid w:val="00DA2604"/>
    <w:rPr>
      <w:b/>
      <w:bCs/>
    </w:rPr>
  </w:style>
  <w:style w:type="paragraph" w:styleId="Title">
    <w:name w:val="Title"/>
    <w:basedOn w:val="BodyText"/>
    <w:next w:val="Subtitle"/>
    <w:link w:val="TitleChar"/>
    <w:uiPriority w:val="17"/>
    <w:qFormat/>
    <w:rsid w:val="00DA2604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DA2604"/>
    <w:rPr>
      <w:rFonts w:asciiTheme="majorHAnsi" w:eastAsiaTheme="majorEastAsia" w:hAnsiTheme="majorHAnsi" w:cstheme="majorBidi"/>
      <w:b/>
      <w:color w:val="000000" w:themeColor="text1"/>
      <w:sz w:val="68"/>
      <w:szCs w:val="56"/>
    </w:rPr>
  </w:style>
  <w:style w:type="paragraph" w:styleId="Subtitle">
    <w:name w:val="Subtitle"/>
    <w:basedOn w:val="BodyText"/>
    <w:next w:val="BodyText"/>
    <w:link w:val="SubtitleChar"/>
    <w:uiPriority w:val="18"/>
    <w:qFormat/>
    <w:rsid w:val="00DA2604"/>
    <w:pPr>
      <w:keepNext/>
      <w:keepLines/>
      <w:numPr>
        <w:ilvl w:val="1"/>
      </w:numPr>
      <w:spacing w:after="0"/>
    </w:pPr>
    <w:rPr>
      <w:rFonts w:eastAsiaTheme="minorEastAsia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DA2604"/>
    <w:rPr>
      <w:rFonts w:eastAsiaTheme="minorEastAsia"/>
      <w:color w:val="000000" w:themeColor="text1"/>
      <w:sz w:val="56"/>
      <w:szCs w:val="22"/>
    </w:rPr>
  </w:style>
  <w:style w:type="character" w:customStyle="1" w:styleId="Heading1Char">
    <w:name w:val="Heading 1 Char"/>
    <w:basedOn w:val="DefaultParagraphFont"/>
    <w:link w:val="Heading1"/>
    <w:uiPriority w:val="3"/>
    <w:rsid w:val="000018C7"/>
    <w:rPr>
      <w:rFonts w:asciiTheme="majorHAnsi" w:eastAsiaTheme="majorEastAsia" w:hAnsiTheme="majorHAnsi" w:cstheme="majorBidi"/>
      <w:b/>
      <w:color w:val="960051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0018C7"/>
    <w:rPr>
      <w:rFonts w:asciiTheme="majorHAnsi" w:eastAsiaTheme="majorEastAsia" w:hAnsiTheme="majorHAnsi" w:cstheme="majorBidi"/>
      <w:b/>
      <w:color w:val="960051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DA2604"/>
    <w:rPr>
      <w:rFonts w:asciiTheme="majorHAnsi" w:eastAsiaTheme="majorEastAsia" w:hAnsiTheme="majorHAnsi" w:cstheme="majorBidi"/>
      <w:b/>
      <w:color w:val="403A60" w:themeColor="accent3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0018C7"/>
    <w:rPr>
      <w:rFonts w:asciiTheme="majorHAnsi" w:eastAsiaTheme="majorEastAsia" w:hAnsiTheme="majorHAnsi" w:cstheme="majorBidi"/>
      <w:b/>
      <w:iCs/>
      <w:color w:val="403A60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7"/>
    <w:rsid w:val="000018C7"/>
    <w:rPr>
      <w:rFonts w:asciiTheme="majorHAnsi" w:eastAsiaTheme="majorEastAsia" w:hAnsiTheme="majorHAnsi" w:cstheme="majorBidi"/>
      <w:b/>
      <w:color w:val="000000" w:themeColor="text1"/>
    </w:rPr>
  </w:style>
  <w:style w:type="paragraph" w:styleId="BodyText">
    <w:name w:val="Body Text"/>
    <w:basedOn w:val="Normal"/>
    <w:link w:val="BodyTextChar"/>
    <w:qFormat/>
    <w:rsid w:val="00DA2604"/>
    <w:pPr>
      <w:suppressAutoHyphens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DA2604"/>
    <w:rPr>
      <w:color w:val="000000" w:themeColor="text1"/>
    </w:rPr>
  </w:style>
  <w:style w:type="paragraph" w:styleId="ListBullet">
    <w:name w:val="List Bullet"/>
    <w:basedOn w:val="BodyText"/>
    <w:uiPriority w:val="10"/>
    <w:qFormat/>
    <w:rsid w:val="00DA2604"/>
    <w:pPr>
      <w:numPr>
        <w:numId w:val="12"/>
      </w:numPr>
    </w:pPr>
  </w:style>
  <w:style w:type="paragraph" w:styleId="ListBullet2">
    <w:name w:val="List Bullet 2"/>
    <w:basedOn w:val="ListBullet"/>
    <w:uiPriority w:val="11"/>
    <w:qFormat/>
    <w:rsid w:val="00DA2604"/>
    <w:pPr>
      <w:numPr>
        <w:numId w:val="14"/>
      </w:numPr>
    </w:pPr>
  </w:style>
  <w:style w:type="paragraph" w:styleId="ListBullet3">
    <w:name w:val="List Bullet 3"/>
    <w:basedOn w:val="ListBullet"/>
    <w:uiPriority w:val="12"/>
    <w:qFormat/>
    <w:rsid w:val="00DA2604"/>
    <w:pPr>
      <w:numPr>
        <w:numId w:val="15"/>
      </w:numPr>
    </w:pPr>
  </w:style>
  <w:style w:type="paragraph" w:styleId="ListBullet4">
    <w:name w:val="List Bullet 4"/>
    <w:basedOn w:val="Normal"/>
    <w:uiPriority w:val="99"/>
    <w:semiHidden/>
    <w:rsid w:val="00DA2604"/>
    <w:pPr>
      <w:numPr>
        <w:numId w:val="4"/>
      </w:numPr>
      <w:contextualSpacing/>
    </w:pPr>
  </w:style>
  <w:style w:type="paragraph" w:styleId="ListNumber">
    <w:name w:val="List Number"/>
    <w:basedOn w:val="BodyText"/>
    <w:uiPriority w:val="13"/>
    <w:qFormat/>
    <w:rsid w:val="00DA2604"/>
    <w:pPr>
      <w:numPr>
        <w:numId w:val="13"/>
      </w:numPr>
    </w:pPr>
  </w:style>
  <w:style w:type="paragraph" w:styleId="ListNumber2">
    <w:name w:val="List Number 2"/>
    <w:basedOn w:val="ListNumber"/>
    <w:uiPriority w:val="14"/>
    <w:qFormat/>
    <w:rsid w:val="00DA2604"/>
    <w:pPr>
      <w:numPr>
        <w:numId w:val="16"/>
      </w:numPr>
    </w:pPr>
  </w:style>
  <w:style w:type="paragraph" w:styleId="ListNumber3">
    <w:name w:val="List Number 3"/>
    <w:basedOn w:val="ListNumber"/>
    <w:uiPriority w:val="14"/>
    <w:qFormat/>
    <w:rsid w:val="00DA2604"/>
    <w:pPr>
      <w:numPr>
        <w:numId w:val="17"/>
      </w:numPr>
    </w:pPr>
  </w:style>
  <w:style w:type="paragraph" w:styleId="ListNumber4">
    <w:name w:val="List Number 4"/>
    <w:basedOn w:val="Normal"/>
    <w:uiPriority w:val="99"/>
    <w:semiHidden/>
    <w:rsid w:val="00DA2604"/>
    <w:pPr>
      <w:numPr>
        <w:numId w:val="9"/>
      </w:numPr>
      <w:contextualSpacing/>
    </w:pPr>
  </w:style>
  <w:style w:type="paragraph" w:styleId="BalloonText">
    <w:name w:val="Balloon Text"/>
    <w:basedOn w:val="BodyText"/>
    <w:link w:val="BalloonTextChar"/>
    <w:uiPriority w:val="99"/>
    <w:semiHidden/>
    <w:rsid w:val="00DA2604"/>
    <w:pPr>
      <w:suppressAutoHyphens w:val="0"/>
      <w:spacing w:before="0"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hidden/>
    <w:uiPriority w:val="99"/>
    <w:semiHidden/>
    <w:rsid w:val="00DA260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DA2604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rsid w:val="00DA2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19C3"/>
  </w:style>
  <w:style w:type="paragraph" w:styleId="Quote">
    <w:name w:val="Quote"/>
    <w:basedOn w:val="BodyText"/>
    <w:next w:val="BodyText"/>
    <w:link w:val="QuoteChar"/>
    <w:uiPriority w:val="15"/>
    <w:qFormat/>
    <w:rsid w:val="00DA2604"/>
    <w:pPr>
      <w:spacing w:before="200"/>
      <w:ind w:left="851" w:right="851"/>
    </w:pPr>
    <w:rPr>
      <w:iCs/>
    </w:rPr>
  </w:style>
  <w:style w:type="character" w:customStyle="1" w:styleId="QuoteChar">
    <w:name w:val="Quote Char"/>
    <w:basedOn w:val="DefaultParagraphFont"/>
    <w:link w:val="Quote"/>
    <w:uiPriority w:val="15"/>
    <w:rsid w:val="00DA2604"/>
    <w:rPr>
      <w:iCs/>
      <w:color w:val="000000" w:themeColor="text1"/>
    </w:rPr>
  </w:style>
  <w:style w:type="paragraph" w:styleId="Caption">
    <w:name w:val="caption"/>
    <w:basedOn w:val="BodyText"/>
    <w:next w:val="Heading5"/>
    <w:uiPriority w:val="9"/>
    <w:qFormat/>
    <w:rsid w:val="000018C7"/>
    <w:pPr>
      <w:keepLines/>
      <w:spacing w:before="200"/>
    </w:pPr>
    <w:rPr>
      <w:b/>
      <w:iCs/>
      <w:szCs w:val="18"/>
    </w:rPr>
  </w:style>
  <w:style w:type="character" w:styleId="Emphasis">
    <w:name w:val="Emphasis"/>
    <w:basedOn w:val="DefaultParagraphFont"/>
    <w:uiPriority w:val="2"/>
    <w:qFormat/>
    <w:rsid w:val="00DA2604"/>
    <w:rPr>
      <w:b/>
      <w:i w:val="0"/>
      <w:iCs/>
      <w:color w:val="960051" w:themeColor="text2"/>
    </w:rPr>
  </w:style>
  <w:style w:type="character" w:styleId="Hyperlink">
    <w:name w:val="Hyperlink"/>
    <w:basedOn w:val="DefaultParagraphFont"/>
    <w:uiPriority w:val="99"/>
    <w:rsid w:val="00DA2604"/>
    <w:rPr>
      <w:b/>
      <w:color w:val="960051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rsid w:val="00DA2604"/>
    <w:rPr>
      <w:color w:val="960051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A2604"/>
    <w:pPr>
      <w:keepNext/>
      <w:keepLines/>
      <w:suppressAutoHyphens/>
      <w:spacing w:after="40" w:line="240" w:lineRule="auto"/>
    </w:pPr>
    <w:rPr>
      <w:color w:val="000000" w:themeColor="text1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2604"/>
    <w:rPr>
      <w:color w:val="000000" w:themeColor="text1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A2604"/>
    <w:pPr>
      <w:keepNext/>
      <w:keepLines/>
      <w:suppressAutoHyphens/>
      <w:spacing w:after="40" w:line="240" w:lineRule="auto"/>
    </w:pPr>
    <w:rPr>
      <w:color w:val="000000" w:themeColor="text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4"/>
    <w:rPr>
      <w:color w:val="000000" w:themeColor="text1"/>
      <w:szCs w:val="20"/>
    </w:rPr>
  </w:style>
  <w:style w:type="paragraph" w:styleId="Index1">
    <w:name w:val="index 1"/>
    <w:basedOn w:val="Normal"/>
    <w:next w:val="Normal"/>
    <w:uiPriority w:val="99"/>
    <w:semiHidden/>
    <w:rsid w:val="00DA2604"/>
    <w:pPr>
      <w:suppressAutoHyphens/>
    </w:pPr>
    <w:rPr>
      <w:color w:val="000000" w:themeColor="text1"/>
    </w:rPr>
  </w:style>
  <w:style w:type="paragraph" w:styleId="IndexHeading">
    <w:name w:val="index heading"/>
    <w:basedOn w:val="Heading3"/>
    <w:next w:val="Index1"/>
    <w:uiPriority w:val="99"/>
    <w:semiHidden/>
    <w:rsid w:val="00DA2604"/>
    <w:rPr>
      <w:bCs/>
    </w:rPr>
  </w:style>
  <w:style w:type="paragraph" w:styleId="Index2">
    <w:name w:val="index 2"/>
    <w:basedOn w:val="Index1"/>
    <w:next w:val="Normal"/>
    <w:uiPriority w:val="99"/>
    <w:semiHidden/>
    <w:rsid w:val="00DA2604"/>
    <w:pPr>
      <w:ind w:left="568" w:hanging="284"/>
    </w:pPr>
  </w:style>
  <w:style w:type="paragraph" w:styleId="Index3">
    <w:name w:val="index 3"/>
    <w:basedOn w:val="Index1"/>
    <w:next w:val="Normal"/>
    <w:uiPriority w:val="99"/>
    <w:semiHidden/>
    <w:rsid w:val="00DA2604"/>
    <w:pPr>
      <w:ind w:left="851" w:hanging="284"/>
    </w:pPr>
  </w:style>
  <w:style w:type="paragraph" w:styleId="Index4">
    <w:name w:val="index 4"/>
    <w:basedOn w:val="Normal"/>
    <w:next w:val="Normal"/>
    <w:autoRedefine/>
    <w:uiPriority w:val="99"/>
    <w:semiHidden/>
    <w:rsid w:val="00DA2604"/>
    <w:pPr>
      <w:spacing w:before="0" w:after="0" w:line="240" w:lineRule="auto"/>
      <w:ind w:left="960" w:hanging="240"/>
    </w:pPr>
  </w:style>
  <w:style w:type="paragraph" w:styleId="TOCHeading">
    <w:name w:val="TOC Heading"/>
    <w:basedOn w:val="Heading3"/>
    <w:next w:val="BodyText"/>
    <w:uiPriority w:val="39"/>
    <w:semiHidden/>
    <w:rsid w:val="00DA2604"/>
  </w:style>
  <w:style w:type="paragraph" w:styleId="TOC1">
    <w:name w:val="toc 1"/>
    <w:basedOn w:val="BodyText"/>
    <w:next w:val="BodyText"/>
    <w:uiPriority w:val="39"/>
    <w:semiHidden/>
    <w:rsid w:val="00DA2604"/>
    <w:rPr>
      <w:b/>
    </w:rPr>
  </w:style>
  <w:style w:type="paragraph" w:styleId="TOC2">
    <w:name w:val="toc 2"/>
    <w:basedOn w:val="BodyText"/>
    <w:next w:val="BodyText"/>
    <w:uiPriority w:val="39"/>
    <w:semiHidden/>
    <w:rsid w:val="00DA2604"/>
    <w:pPr>
      <w:ind w:left="284"/>
    </w:pPr>
  </w:style>
  <w:style w:type="paragraph" w:styleId="TOC3">
    <w:name w:val="toc 3"/>
    <w:basedOn w:val="BodyText"/>
    <w:next w:val="BodyText"/>
    <w:uiPriority w:val="39"/>
    <w:semiHidden/>
    <w:rsid w:val="00DA2604"/>
    <w:pPr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2604"/>
    <w:pPr>
      <w:spacing w:after="100"/>
      <w:ind w:left="720"/>
    </w:pPr>
  </w:style>
  <w:style w:type="paragraph" w:styleId="IntenseQuote">
    <w:name w:val="Intense Quote"/>
    <w:basedOn w:val="Quote"/>
    <w:next w:val="BodyText"/>
    <w:link w:val="IntenseQuoteChar"/>
    <w:uiPriority w:val="16"/>
    <w:qFormat/>
    <w:rsid w:val="000018C7"/>
    <w:pPr>
      <w:keepLines/>
      <w:pBdr>
        <w:top w:val="dotted" w:sz="12" w:space="4" w:color="960051" w:themeColor="text2"/>
        <w:bottom w:val="dotted" w:sz="12" w:space="4" w:color="960051" w:themeColor="text2"/>
      </w:pBdr>
    </w:pPr>
    <w:rPr>
      <w:iCs w:val="0"/>
    </w:rPr>
  </w:style>
  <w:style w:type="character" w:customStyle="1" w:styleId="IntenseQuoteChar">
    <w:name w:val="Intense Quote Char"/>
    <w:basedOn w:val="DefaultParagraphFont"/>
    <w:link w:val="IntenseQuote"/>
    <w:uiPriority w:val="16"/>
    <w:rsid w:val="000018C7"/>
    <w:rPr>
      <w:color w:val="000000" w:themeColor="text1"/>
    </w:rPr>
  </w:style>
  <w:style w:type="table" w:styleId="TableGrid">
    <w:name w:val="Table Grid"/>
    <w:basedOn w:val="TableNormal"/>
    <w:uiPriority w:val="3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DA2604"/>
    <w:pPr>
      <w:spacing w:after="0" w:line="240" w:lineRule="auto"/>
    </w:pPr>
    <w:tblPr>
      <w:tblStyleRowBandSize w:val="1"/>
      <w:tblStyleColBandSize w:val="1"/>
      <w:tblBorders>
        <w:top w:val="single" w:sz="4" w:space="0" w:color="FF279B" w:themeColor="accent2" w:themeTint="99"/>
        <w:left w:val="single" w:sz="4" w:space="0" w:color="FF279B" w:themeColor="accent2" w:themeTint="99"/>
        <w:bottom w:val="single" w:sz="4" w:space="0" w:color="FF279B" w:themeColor="accent2" w:themeTint="99"/>
        <w:right w:val="single" w:sz="4" w:space="0" w:color="FF279B" w:themeColor="accent2" w:themeTint="99"/>
        <w:insideH w:val="single" w:sz="4" w:space="0" w:color="FF279B" w:themeColor="accent2" w:themeTint="99"/>
        <w:insideV w:val="single" w:sz="4" w:space="0" w:color="FF27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0051" w:themeColor="accent2"/>
          <w:left w:val="single" w:sz="4" w:space="0" w:color="960051" w:themeColor="accent2"/>
          <w:bottom w:val="single" w:sz="4" w:space="0" w:color="960051" w:themeColor="accent2"/>
          <w:right w:val="single" w:sz="4" w:space="0" w:color="960051" w:themeColor="accent2"/>
          <w:insideH w:val="nil"/>
          <w:insideV w:val="nil"/>
        </w:tcBorders>
        <w:shd w:val="clear" w:color="auto" w:fill="960051" w:themeFill="accent2"/>
      </w:tcPr>
    </w:tblStylePr>
    <w:tblStylePr w:type="lastRow">
      <w:rPr>
        <w:b/>
        <w:bCs/>
      </w:rPr>
      <w:tblPr/>
      <w:tcPr>
        <w:tcBorders>
          <w:top w:val="double" w:sz="4" w:space="0" w:color="9600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DD" w:themeFill="accent2" w:themeFillTint="33"/>
      </w:tcPr>
    </w:tblStylePr>
    <w:tblStylePr w:type="band1Horz">
      <w:tblPr/>
      <w:tcPr>
        <w:shd w:val="clear" w:color="auto" w:fill="FFB7DD" w:themeFill="accent2" w:themeFillTint="33"/>
      </w:tcPr>
    </w:tblStylePr>
  </w:style>
  <w:style w:type="character" w:customStyle="1" w:styleId="White">
    <w:name w:val="White"/>
    <w:basedOn w:val="DefaultParagraphFont"/>
    <w:uiPriority w:val="19"/>
    <w:qFormat/>
    <w:rsid w:val="00DA2604"/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DA2604"/>
    <w:rPr>
      <w:color w:val="808080"/>
    </w:rPr>
  </w:style>
  <w:style w:type="table" w:styleId="GridTable5Dark-Accent2">
    <w:name w:val="Grid Table 5 Dark Accent 2"/>
    <w:basedOn w:val="TableNormal"/>
    <w:uiPriority w:val="50"/>
    <w:rsid w:val="00DA2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00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00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00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0051" w:themeFill="accent2"/>
      </w:tcPr>
    </w:tblStylePr>
    <w:tblStylePr w:type="band1Vert">
      <w:tblPr/>
      <w:tcPr>
        <w:shd w:val="clear" w:color="auto" w:fill="FF6FBC" w:themeFill="accent2" w:themeFillTint="66"/>
      </w:tcPr>
    </w:tblStylePr>
    <w:tblStylePr w:type="band1Horz">
      <w:tblPr/>
      <w:tcPr>
        <w:shd w:val="clear" w:color="auto" w:fill="FF6FBC" w:themeFill="accent2" w:themeFillTint="66"/>
      </w:tcPr>
    </w:tblStylePr>
  </w:style>
  <w:style w:type="table" w:customStyle="1" w:styleId="Sightsavers">
    <w:name w:val="Sightsavers"/>
    <w:basedOn w:val="TableNormal"/>
    <w:uiPriority w:val="99"/>
    <w:rsid w:val="00DA2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0F1F2" w:themeFill="background2"/>
    </w:tcPr>
    <w:tblStylePr w:type="firstRow">
      <w:rPr>
        <w:rFonts w:asciiTheme="majorHAnsi" w:hAnsiTheme="majorHAnsi"/>
        <w:b/>
        <w:i w:val="0"/>
        <w:color w:val="FFFFFF" w:themeColor="background1"/>
        <w:sz w:val="24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960051" w:themeFill="text2"/>
      </w:tcPr>
    </w:tblStylePr>
    <w:tblStylePr w:type="lastRow">
      <w:rPr>
        <w:rFonts w:asciiTheme="minorHAnsi" w:hAnsiTheme="minorHAnsi"/>
        <w:b/>
        <w:i w:val="0"/>
        <w:sz w:val="24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/>
        <w:wordWrap/>
        <w:jc w:val="left"/>
      </w:pPr>
      <w:rPr>
        <w:rFonts w:asciiTheme="minorHAnsi" w:hAnsiTheme="minorHAnsi"/>
        <w:b/>
        <w:i w:val="0"/>
        <w:color w:val="960051" w:themeColor="text2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lastCol">
      <w:pPr>
        <w:keepNext w:val="0"/>
        <w:keepLines w:val="0"/>
        <w:pageBreakBefore w:val="0"/>
        <w:widowControl/>
        <w:suppressLineNumbers w:val="0"/>
        <w:suppressAutoHyphens/>
        <w:wordWrap/>
      </w:pPr>
      <w:rPr>
        <w:rFonts w:asciiTheme="minorHAnsi" w:hAnsiTheme="minorHAnsi"/>
        <w:b/>
        <w:i w:val="0"/>
        <w:color w:val="960051" w:themeColor="text2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2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F0F1F2" w:themeFill="background2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9D9D9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0F1F2" w:themeFill="background2"/>
      </w:tcPr>
    </w:tblStylePr>
  </w:style>
  <w:style w:type="character" w:customStyle="1" w:styleId="Heading6Char">
    <w:name w:val="Heading 6 Char"/>
    <w:basedOn w:val="DefaultParagraphFont"/>
    <w:link w:val="Heading6"/>
    <w:uiPriority w:val="8"/>
    <w:rsid w:val="000018C7"/>
    <w:rPr>
      <w:rFonts w:asciiTheme="majorHAnsi" w:eastAsiaTheme="majorEastAsia" w:hAnsiTheme="majorHAnsi" w:cstheme="majorBidi"/>
      <w:b/>
      <w:color w:val="000000" w:themeColor="text1"/>
    </w:rPr>
  </w:style>
  <w:style w:type="paragraph" w:styleId="NoSpacing">
    <w:name w:val="No Spacing"/>
    <w:basedOn w:val="BodyText"/>
    <w:next w:val="BodyText"/>
    <w:uiPriority w:val="21"/>
    <w:semiHidden/>
    <w:qFormat/>
    <w:rsid w:val="00DA2604"/>
    <w:pPr>
      <w:suppressAutoHyphens w:val="0"/>
      <w:spacing w:before="0" w:after="0" w:line="240" w:lineRule="auto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rsid w:val="00DA2604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semiHidden/>
    <w:rsid w:val="00DA2604"/>
    <w:pPr>
      <w:spacing w:after="0"/>
    </w:pPr>
  </w:style>
  <w:style w:type="table" w:styleId="GridTable4">
    <w:name w:val="Grid Table 4"/>
    <w:basedOn w:val="TableNormal"/>
    <w:uiPriority w:val="49"/>
    <w:rsid w:val="005A74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semiHidden/>
    <w:qFormat/>
    <w:rsid w:val="00FF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Sightsavers%20template_blank_v1.1.dotx" TargetMode="External"/></Relationships>
</file>

<file path=word/theme/theme1.xml><?xml version="1.0" encoding="utf-8"?>
<a:theme xmlns:a="http://schemas.openxmlformats.org/drawingml/2006/main" name="Sightsavers">
  <a:themeElements>
    <a:clrScheme name="Sightsavers colours">
      <a:dk1>
        <a:sysClr val="windowText" lastClr="000000"/>
      </a:dk1>
      <a:lt1>
        <a:sysClr val="window" lastClr="FFFFFF"/>
      </a:lt1>
      <a:dk2>
        <a:srgbClr val="960051"/>
      </a:dk2>
      <a:lt2>
        <a:srgbClr val="F0F1F2"/>
      </a:lt2>
      <a:accent1>
        <a:srgbClr val="FFBB22"/>
      </a:accent1>
      <a:accent2>
        <a:srgbClr val="960051"/>
      </a:accent2>
      <a:accent3>
        <a:srgbClr val="403A60"/>
      </a:accent3>
      <a:accent4>
        <a:srgbClr val="7474C1"/>
      </a:accent4>
      <a:accent5>
        <a:srgbClr val="80276C"/>
      </a:accent5>
      <a:accent6>
        <a:srgbClr val="006F62"/>
      </a:accent6>
      <a:hlink>
        <a:srgbClr val="960051"/>
      </a:hlink>
      <a:folHlink>
        <a:srgbClr val="9600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65000"/>
          </a:schemeClr>
        </a:solidFill>
      </a:fillStyleLst>
      <a:lnStyleLst>
        <a:ln w="3175" cap="flat" cmpd="sng" algn="ctr">
          <a:solidFill>
            <a:schemeClr val="phClr">
              <a:shade val="65000"/>
            </a:schemeClr>
          </a:solidFill>
          <a:prstDash val="solid"/>
        </a:ln>
        <a:ln w="3175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blur/>
          </a:effectLst>
        </a:effectStyle>
        <a:effectStyle>
          <a:effectLst>
            <a:fillOverlay blend="darken">
              <a:solidFill>
                <a:schemeClr val="phClr">
                  <a:shade val="30000"/>
                </a:schemeClr>
              </a:solid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lIns="108000" tIns="108000" rIns="108000" bIns="108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accent1"/>
        </a:solidFill>
        <a:ln w="6350">
          <a:noFill/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Slate">
      <a:srgbClr val="4C4C4C"/>
    </a:custClr>
    <a:custClr name="Fog">
      <a:srgbClr val="999999"/>
    </a:custClr>
    <a:custClr name="Haze">
      <a:srgbClr val="D9D9D9"/>
    </a:custClr>
    <a:custClr name="Orange">
      <a:srgbClr val="FB6500"/>
    </a:custClr>
    <a:custClr name="Aubergine">
      <a:srgbClr val="612141"/>
    </a:custClr>
    <a:custClr name="Tomato">
      <a:srgbClr val="AF272F"/>
    </a:custClr>
    <a:custClr name="Mint">
      <a:srgbClr val="789F90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Sightsavers theme" id="{0EBF3828-0B1B-4550-8169-573EFF65598D}" vid="{3359AE3B-078D-4558-A9E4-C4C926BE4B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AF4C05A6B14F8AEE3DE5627A61B7" ma:contentTypeVersion="12" ma:contentTypeDescription="Create a new document." ma:contentTypeScope="" ma:versionID="e93a4ddacdf14313a3f95b7861991c51">
  <xsd:schema xmlns:xsd="http://www.w3.org/2001/XMLSchema" xmlns:xs="http://www.w3.org/2001/XMLSchema" xmlns:p="http://schemas.microsoft.com/office/2006/metadata/properties" xmlns:ns2="51d7a882-6fd7-4b78-9a2b-8f6db2985b20" xmlns:ns3="639c5d0a-c99a-40f9-b643-16c7580abe25" targetNamespace="http://schemas.microsoft.com/office/2006/metadata/properties" ma:root="true" ma:fieldsID="31d18097452df3f10fb914371bafc3e8" ns2:_="" ns3:_="">
    <xsd:import namespace="51d7a882-6fd7-4b78-9a2b-8f6db2985b20"/>
    <xsd:import namespace="639c5d0a-c99a-40f9-b643-16c7580a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a882-6fd7-4b78-9a2b-8f6db298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5d0a-c99a-40f9-b643-16c7580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6514B-607C-4B86-B1FE-66C145AF2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263EF-EE64-446F-8AD2-C155B3CDAE10}"/>
</file>

<file path=customXml/itemProps3.xml><?xml version="1.0" encoding="utf-8"?>
<ds:datastoreItem xmlns:ds="http://schemas.openxmlformats.org/officeDocument/2006/customXml" ds:itemID="{E5BE8A8E-D44A-4D90-80C9-92CDED78DA45}"/>
</file>

<file path=customXml/itemProps4.xml><?xml version="1.0" encoding="utf-8"?>
<ds:datastoreItem xmlns:ds="http://schemas.openxmlformats.org/officeDocument/2006/customXml" ds:itemID="{38EF912B-BDBE-4742-AE6C-87A8A5E302D3}"/>
</file>

<file path=docProps/app.xml><?xml version="1.0" encoding="utf-8"?>
<Properties xmlns="http://schemas.openxmlformats.org/officeDocument/2006/extended-properties" xmlns:vt="http://schemas.openxmlformats.org/officeDocument/2006/docPropsVTypes">
  <Template>Sightsavers template_blank_v1.1</Template>
  <TotalTime>62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Sightsavers template_blank_v1</vt:lpstr>
    </vt:vector>
  </TitlesOfParts>
  <Manager>ntoledo@sightsavers.org</Manager>
  <Company>Sightsavers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Sightsavers template_blank_v1</dc:title>
  <dc:subject/>
  <dc:creator>Sangjan Newton</dc:creator>
  <cp:keywords>version1.1; blank;</cp:keywords>
  <dc:description/>
  <cp:lastModifiedBy>Sangjan Newton</cp:lastModifiedBy>
  <cp:revision>4</cp:revision>
  <dcterms:created xsi:type="dcterms:W3CDTF">2020-08-17T14:15:00Z</dcterms:created>
  <dcterms:modified xsi:type="dcterms:W3CDTF">2020-08-18T14:34:00Z</dcterms:modified>
  <cp:category>brand template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Online and Design</vt:lpwstr>
  </property>
  <property fmtid="{D5CDD505-2E9C-101B-9397-08002B2CF9AE}" pid="3" name="ContentTypeId">
    <vt:lpwstr>0x010100483DAF4C05A6B14F8AEE3DE5627A61B7</vt:lpwstr>
  </property>
</Properties>
</file>